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Повідомлення про проведення річних загальних зборів акціонерів</w:t>
      </w:r>
    </w:p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Відкритого акціонерного товариства «</w:t>
      </w:r>
      <w:proofErr w:type="spellStart"/>
      <w:r w:rsidRPr="00F64C64">
        <w:rPr>
          <w:b/>
          <w:bCs/>
          <w:lang w:val="uk-UA"/>
        </w:rPr>
        <w:t>Закарпатоблтара</w:t>
      </w:r>
      <w:proofErr w:type="spellEnd"/>
      <w:r w:rsidRPr="00F64C64">
        <w:rPr>
          <w:b/>
          <w:bCs/>
          <w:lang w:val="uk-UA"/>
        </w:rPr>
        <w:t xml:space="preserve">» </w:t>
      </w:r>
    </w:p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(ідентифікаційний код: 01884123),</w:t>
      </w:r>
    </w:p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місцезнаходження:  88000, Закарпатська область (Україна), </w:t>
      </w:r>
    </w:p>
    <w:p w:rsidR="007D1EE4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місто Ужгород, вулиця Огарьова, будинок 25</w:t>
      </w:r>
    </w:p>
    <w:p w:rsidR="008811B1" w:rsidRPr="00F64C64" w:rsidRDefault="008811B1" w:rsidP="00B709BF">
      <w:pPr>
        <w:jc w:val="center"/>
        <w:rPr>
          <w:lang w:val="uk-UA"/>
        </w:rPr>
      </w:pPr>
    </w:p>
    <w:p w:rsidR="00453E59" w:rsidRPr="00F64C64" w:rsidRDefault="00F66EBF" w:rsidP="00B709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4C64">
        <w:rPr>
          <w:bCs/>
          <w:lang w:val="uk-UA"/>
        </w:rPr>
        <w:t>Відкрите</w:t>
      </w:r>
      <w:r w:rsidR="003B4F7D" w:rsidRPr="00F64C64">
        <w:rPr>
          <w:bCs/>
          <w:lang w:val="uk-UA"/>
        </w:rPr>
        <w:t xml:space="preserve"> акціонерне товариство </w:t>
      </w:r>
      <w:r w:rsidR="0051640D" w:rsidRPr="00F64C64">
        <w:rPr>
          <w:bCs/>
          <w:lang w:val="uk-UA"/>
        </w:rPr>
        <w:t>«</w:t>
      </w:r>
      <w:proofErr w:type="spellStart"/>
      <w:r w:rsidRPr="00F64C64">
        <w:rPr>
          <w:bCs/>
          <w:lang w:val="uk-UA"/>
        </w:rPr>
        <w:t>Закарпатоблтара</w:t>
      </w:r>
      <w:proofErr w:type="spellEnd"/>
      <w:r w:rsidR="0051640D" w:rsidRPr="00F64C64">
        <w:rPr>
          <w:bCs/>
          <w:lang w:val="uk-UA"/>
        </w:rPr>
        <w:t>»</w:t>
      </w:r>
      <w:r w:rsidR="003B4F7D" w:rsidRPr="00F64C64">
        <w:rPr>
          <w:bCs/>
          <w:lang w:val="uk-UA"/>
        </w:rPr>
        <w:t xml:space="preserve"> </w:t>
      </w:r>
      <w:r w:rsidR="003B4F7D" w:rsidRPr="00F64C64">
        <w:rPr>
          <w:lang w:val="uk-UA"/>
        </w:rPr>
        <w:t>(</w:t>
      </w:r>
      <w:r w:rsidR="008811B1" w:rsidRPr="00F64C64">
        <w:rPr>
          <w:lang w:val="uk-UA"/>
        </w:rPr>
        <w:t>надалі – ВАТ «</w:t>
      </w:r>
      <w:proofErr w:type="spellStart"/>
      <w:r w:rsidR="008811B1" w:rsidRPr="00F64C64">
        <w:rPr>
          <w:lang w:val="uk-UA"/>
        </w:rPr>
        <w:t>Закарпатоблтара</w:t>
      </w:r>
      <w:proofErr w:type="spellEnd"/>
      <w:r w:rsidR="008811B1" w:rsidRPr="00F64C64">
        <w:rPr>
          <w:lang w:val="uk-UA"/>
        </w:rPr>
        <w:t>»</w:t>
      </w:r>
      <w:r w:rsidR="00156BCF" w:rsidRPr="00F64C64">
        <w:rPr>
          <w:lang w:val="uk-UA"/>
        </w:rPr>
        <w:t>, Товариство</w:t>
      </w:r>
      <w:r w:rsidR="003B4F7D" w:rsidRPr="00F64C64">
        <w:rPr>
          <w:lang w:val="uk-UA"/>
        </w:rPr>
        <w:t>), повідомляє про скликання річних загальних зборів акціонерів</w:t>
      </w:r>
      <w:r w:rsidR="009A2AD0" w:rsidRPr="00F64C64">
        <w:rPr>
          <w:lang w:val="uk-UA"/>
        </w:rPr>
        <w:t xml:space="preserve">, </w:t>
      </w:r>
      <w:r w:rsidR="00453E59" w:rsidRPr="00F64C64">
        <w:rPr>
          <w:lang w:val="uk-UA"/>
        </w:rPr>
        <w:t xml:space="preserve">які будуть проведені дистанційно, </w:t>
      </w:r>
      <w:r w:rsidR="00B30205">
        <w:rPr>
          <w:lang w:val="uk-UA"/>
        </w:rPr>
        <w:t xml:space="preserve">у відповідності </w:t>
      </w:r>
      <w:r w:rsidR="00B30205" w:rsidRPr="003402F3">
        <w:rPr>
          <w:lang w:val="uk-UA"/>
        </w:rPr>
        <w:t xml:space="preserve"> до </w:t>
      </w:r>
      <w:r w:rsidR="00B30205" w:rsidRPr="008F76FE">
        <w:rPr>
          <w:bCs/>
          <w:lang w:val="uk-UA"/>
        </w:rPr>
        <w:t>Порядку скликання та проведення дистанційних загальних зборів акціонерів, з</w:t>
      </w:r>
      <w:r w:rsidR="00B30205" w:rsidRPr="003402F3">
        <w:rPr>
          <w:lang w:val="uk-UA"/>
        </w:rPr>
        <w:t>атвердженого рішенням Національної комісії з цінних п</w:t>
      </w:r>
      <w:r w:rsidR="00B30205">
        <w:rPr>
          <w:lang w:val="uk-UA"/>
        </w:rPr>
        <w:t>аперів та фондового ринку від 06 березня 2023 року № 236</w:t>
      </w:r>
      <w:r w:rsidR="00453E59" w:rsidRPr="00F64C64">
        <w:rPr>
          <w:lang w:val="uk-UA"/>
        </w:rPr>
        <w:t xml:space="preserve"> (</w:t>
      </w:r>
      <w:r w:rsidR="002835E1" w:rsidRPr="00F64C64">
        <w:rPr>
          <w:lang w:val="uk-UA"/>
        </w:rPr>
        <w:t>на</w:t>
      </w:r>
      <w:r w:rsidR="00B30205">
        <w:rPr>
          <w:lang w:val="uk-UA"/>
        </w:rPr>
        <w:t>далі –  П</w:t>
      </w:r>
      <w:r w:rsidR="00453E59" w:rsidRPr="00F64C64">
        <w:rPr>
          <w:lang w:val="uk-UA"/>
        </w:rPr>
        <w:t>орядок).</w:t>
      </w:r>
    </w:p>
    <w:p w:rsidR="00686179" w:rsidRPr="00F64C64" w:rsidRDefault="00686179" w:rsidP="00B709BF">
      <w:pPr>
        <w:ind w:firstLine="567"/>
        <w:jc w:val="both"/>
        <w:rPr>
          <w:lang w:val="uk-UA"/>
        </w:rPr>
      </w:pPr>
    </w:p>
    <w:p w:rsidR="00453E59" w:rsidRPr="00F64C64" w:rsidRDefault="00453E5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проведення </w:t>
      </w:r>
      <w:r w:rsidR="00F42D0E" w:rsidRPr="00F64C64">
        <w:rPr>
          <w:lang w:val="uk-UA"/>
        </w:rPr>
        <w:t xml:space="preserve">річних </w:t>
      </w:r>
      <w:r w:rsidRPr="00F64C64">
        <w:rPr>
          <w:lang w:val="uk-UA"/>
        </w:rPr>
        <w:t>загальних зборів</w:t>
      </w:r>
      <w:r w:rsidR="00556ED4" w:rsidRPr="00F64C64">
        <w:rPr>
          <w:lang w:val="uk-UA"/>
        </w:rPr>
        <w:t xml:space="preserve"> акціонерів </w:t>
      </w:r>
      <w:r w:rsidRPr="00F64C64">
        <w:rPr>
          <w:lang w:val="uk-UA"/>
        </w:rPr>
        <w:t>(д</w:t>
      </w:r>
      <w:r w:rsidR="00F66EBF" w:rsidRPr="00F64C64">
        <w:rPr>
          <w:lang w:val="uk-UA"/>
        </w:rPr>
        <w:t xml:space="preserve">ата завершення голосування) – </w:t>
      </w:r>
      <w:r w:rsidR="0067558C">
        <w:rPr>
          <w:lang w:val="uk-UA"/>
        </w:rPr>
        <w:t>28</w:t>
      </w:r>
      <w:r w:rsidR="00863CFA" w:rsidRPr="00F64C64">
        <w:rPr>
          <w:lang w:val="uk-UA"/>
        </w:rPr>
        <w:t xml:space="preserve"> квітня </w:t>
      </w:r>
      <w:r w:rsidRPr="00F64C64">
        <w:rPr>
          <w:lang w:val="uk-UA"/>
        </w:rPr>
        <w:t>2023 року</w:t>
      </w:r>
      <w:r w:rsidR="00D06E36" w:rsidRPr="00F64C64">
        <w:rPr>
          <w:lang w:val="uk-UA"/>
        </w:rPr>
        <w:t>.</w:t>
      </w:r>
    </w:p>
    <w:p w:rsidR="00686179" w:rsidRPr="00F64C64" w:rsidRDefault="00453E5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Бюлетені для голосування розміщуватимуться у вільному для акціонерів</w:t>
      </w:r>
      <w:r w:rsidR="002835E1" w:rsidRPr="00F64C64">
        <w:rPr>
          <w:lang w:val="uk-UA"/>
        </w:rPr>
        <w:t xml:space="preserve"> </w:t>
      </w:r>
      <w:r w:rsidRPr="00F64C64">
        <w:rPr>
          <w:lang w:val="uk-UA"/>
        </w:rPr>
        <w:t>доступі на</w:t>
      </w:r>
      <w:r w:rsidR="00D06E36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сторінці </w:t>
      </w:r>
      <w:r w:rsidR="00F66EBF" w:rsidRPr="00F64C64">
        <w:rPr>
          <w:lang w:val="uk-UA"/>
        </w:rPr>
        <w:t>http://zaktara2001@gmail.com</w:t>
      </w:r>
    </w:p>
    <w:p w:rsidR="0068617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Дата розміщення єдиног</w:t>
      </w:r>
      <w:r w:rsidR="00F66EBF" w:rsidRPr="00F64C64">
        <w:rPr>
          <w:lang w:val="uk-UA"/>
        </w:rPr>
        <w:t>о бюлетеня для голосування</w:t>
      </w:r>
      <w:r w:rsidR="00CB60EA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36273C" w:rsidRPr="00F64C64">
        <w:rPr>
          <w:lang w:val="uk-UA"/>
        </w:rPr>
        <w:t xml:space="preserve"> </w:t>
      </w:r>
      <w:r w:rsidR="0067558C">
        <w:rPr>
          <w:lang w:val="uk-UA"/>
        </w:rPr>
        <w:t xml:space="preserve">17 квітня </w:t>
      </w:r>
      <w:r w:rsidR="00F66EBF" w:rsidRPr="00F64C64">
        <w:rPr>
          <w:lang w:val="uk-UA"/>
        </w:rPr>
        <w:t>2023</w:t>
      </w:r>
      <w:r w:rsidRPr="00F64C64">
        <w:rPr>
          <w:lang w:val="uk-UA"/>
        </w:rPr>
        <w:t xml:space="preserve"> року</w:t>
      </w:r>
      <w:r w:rsidR="00D06E36" w:rsidRPr="00F64C64">
        <w:rPr>
          <w:lang w:val="uk-UA"/>
        </w:rPr>
        <w:t>.</w:t>
      </w:r>
    </w:p>
    <w:p w:rsidR="00453E5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складення переліку акціонерів, які мають право на участь у </w:t>
      </w:r>
      <w:r w:rsidR="00F42D0E" w:rsidRPr="00F64C64">
        <w:rPr>
          <w:lang w:val="uk-UA"/>
        </w:rPr>
        <w:t xml:space="preserve">річних </w:t>
      </w:r>
      <w:r w:rsidRPr="00F64C64">
        <w:rPr>
          <w:lang w:val="uk-UA"/>
        </w:rPr>
        <w:t>загальних зборах акціонерів</w:t>
      </w:r>
      <w:r w:rsidR="00556ED4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556ED4" w:rsidRPr="00F64C64">
        <w:rPr>
          <w:lang w:val="uk-UA"/>
        </w:rPr>
        <w:t xml:space="preserve"> </w:t>
      </w:r>
      <w:r w:rsidR="0067558C">
        <w:rPr>
          <w:lang w:val="uk-UA"/>
        </w:rPr>
        <w:t xml:space="preserve">25 квітня </w:t>
      </w:r>
      <w:r w:rsidRPr="00F64C64">
        <w:rPr>
          <w:lang w:val="uk-UA"/>
        </w:rPr>
        <w:t>2023 року (станом на 2</w:t>
      </w:r>
      <w:r w:rsidR="00F42D0E" w:rsidRPr="00F64C64">
        <w:rPr>
          <w:lang w:val="uk-UA"/>
        </w:rPr>
        <w:t>3</w:t>
      </w:r>
      <w:r w:rsidRPr="00F64C64">
        <w:rPr>
          <w:lang w:val="uk-UA"/>
        </w:rPr>
        <w:t xml:space="preserve"> годину).</w:t>
      </w:r>
    </w:p>
    <w:p w:rsidR="00453E59" w:rsidRPr="00F64C64" w:rsidRDefault="00453E59" w:rsidP="00B709BF">
      <w:pPr>
        <w:ind w:firstLine="567"/>
        <w:jc w:val="center"/>
        <w:rPr>
          <w:lang w:val="uk-UA"/>
        </w:rPr>
      </w:pPr>
    </w:p>
    <w:p w:rsidR="00CB60EA" w:rsidRPr="00F64C64" w:rsidRDefault="0096383E" w:rsidP="00B709BF">
      <w:pPr>
        <w:jc w:val="center"/>
        <w:rPr>
          <w:b/>
          <w:lang w:val="uk-UA"/>
        </w:rPr>
      </w:pPr>
      <w:r w:rsidRPr="00F64C64">
        <w:rPr>
          <w:b/>
          <w:lang w:val="uk-UA"/>
        </w:rPr>
        <w:t>ПРОЕКТ ПОРЯДКУ</w:t>
      </w:r>
      <w:r w:rsidR="00F42D0E" w:rsidRPr="00F64C64">
        <w:rPr>
          <w:b/>
          <w:lang w:val="uk-UA"/>
        </w:rPr>
        <w:t xml:space="preserve"> </w:t>
      </w:r>
      <w:r w:rsidRPr="00F64C64">
        <w:rPr>
          <w:b/>
          <w:lang w:val="uk-UA"/>
        </w:rPr>
        <w:t>ДЕННОГО</w:t>
      </w:r>
      <w:r w:rsidR="00F42D0E" w:rsidRPr="00F64C64">
        <w:rPr>
          <w:b/>
          <w:lang w:val="uk-UA"/>
        </w:rPr>
        <w:t xml:space="preserve"> ТА ПРОЕКТИ РІШЕНЬ </w:t>
      </w:r>
    </w:p>
    <w:p w:rsidR="0096383E" w:rsidRPr="00F64C64" w:rsidRDefault="00F42D0E" w:rsidP="00B709BF">
      <w:pPr>
        <w:jc w:val="center"/>
        <w:rPr>
          <w:b/>
          <w:lang w:val="uk-UA"/>
        </w:rPr>
      </w:pPr>
      <w:r w:rsidRPr="00F64C64">
        <w:rPr>
          <w:b/>
          <w:lang w:val="uk-UA"/>
        </w:rPr>
        <w:t xml:space="preserve">РІЧНИХ </w:t>
      </w:r>
      <w:r w:rsidR="0050477E" w:rsidRPr="00F64C64">
        <w:rPr>
          <w:b/>
          <w:lang w:val="uk-UA"/>
        </w:rPr>
        <w:t>ЗАГАЛЬНИХ ЗБОРІВ</w:t>
      </w:r>
      <w:r w:rsidR="00CB60EA" w:rsidRPr="00F64C64">
        <w:rPr>
          <w:b/>
          <w:lang w:val="uk-UA"/>
        </w:rPr>
        <w:t xml:space="preserve"> АКЦІОНЕРІВ</w:t>
      </w:r>
      <w:r w:rsidR="0096383E" w:rsidRPr="00F64C64">
        <w:rPr>
          <w:b/>
          <w:lang w:val="uk-UA"/>
        </w:rPr>
        <w:t>:</w:t>
      </w:r>
    </w:p>
    <w:p w:rsidR="00556ED4" w:rsidRPr="00F64C64" w:rsidRDefault="00556ED4" w:rsidP="00B709BF">
      <w:pPr>
        <w:autoSpaceDE w:val="0"/>
        <w:autoSpaceDN w:val="0"/>
        <w:adjustRightInd w:val="0"/>
      </w:pPr>
    </w:p>
    <w:p w:rsidR="00223D17" w:rsidRPr="00F64C64" w:rsidRDefault="003479A8" w:rsidP="00B709BF">
      <w:pPr>
        <w:numPr>
          <w:ilvl w:val="0"/>
          <w:numId w:val="7"/>
        </w:numPr>
        <w:ind w:left="851" w:hanging="284"/>
        <w:jc w:val="both"/>
        <w:rPr>
          <w:lang w:val="uk-UA"/>
        </w:rPr>
      </w:pPr>
      <w:r w:rsidRPr="00F64C64">
        <w:rPr>
          <w:lang w:val="uk-UA"/>
        </w:rPr>
        <w:t>З</w:t>
      </w:r>
      <w:r w:rsidR="00223D17" w:rsidRPr="00F64C64">
        <w:rPr>
          <w:lang w:val="uk-UA"/>
        </w:rPr>
        <w:t>віт правління про результатами фінансово-господарської діяльності Товариства за 2021-2022 роки. Прийняття рішення за результатами розгляду звіту правління.</w:t>
      </w:r>
    </w:p>
    <w:p w:rsidR="00E547ED" w:rsidRPr="00F64C64" w:rsidRDefault="00223D17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>Проект рішення: Затвердити звіт правління про результати фінансово-господарської діяльності Товариства за 2021-2022 роки.</w:t>
      </w:r>
    </w:p>
    <w:p w:rsidR="00B13733" w:rsidRPr="00F64C64" w:rsidRDefault="00B13733" w:rsidP="00B709BF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B13733" w:rsidRPr="00F64C64" w:rsidRDefault="003479A8" w:rsidP="00B709BF">
      <w:pPr>
        <w:numPr>
          <w:ilvl w:val="0"/>
          <w:numId w:val="7"/>
        </w:numPr>
        <w:ind w:left="851" w:hanging="284"/>
        <w:jc w:val="both"/>
        <w:rPr>
          <w:lang w:val="uk-UA"/>
        </w:rPr>
      </w:pPr>
      <w:r w:rsidRPr="00F64C64">
        <w:rPr>
          <w:lang w:val="uk-UA"/>
        </w:rPr>
        <w:t>З</w:t>
      </w:r>
      <w:r w:rsidR="00B13733" w:rsidRPr="00F64C64">
        <w:rPr>
          <w:lang w:val="uk-UA"/>
        </w:rPr>
        <w:t>віт наглядової ради Товариства про роботу у 2021-2022 роках. Прийняття рішення за результатами розгляду звіту наглядової ради.</w:t>
      </w:r>
    </w:p>
    <w:p w:rsidR="00B13733" w:rsidRPr="00F64C64" w:rsidRDefault="00B13733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C526DD" w:rsidRPr="00F64C64">
        <w:rPr>
          <w:i/>
          <w:lang w:val="uk-UA"/>
        </w:rPr>
        <w:t>З</w:t>
      </w:r>
      <w:r w:rsidRPr="00F64C64">
        <w:rPr>
          <w:i/>
          <w:lang w:val="uk-UA"/>
        </w:rPr>
        <w:t>атвердити звіт наглядової ради Товариства за 2021-2022 роки.</w:t>
      </w:r>
    </w:p>
    <w:p w:rsidR="006D370A" w:rsidRPr="00F64C64" w:rsidRDefault="006D370A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</w:p>
    <w:p w:rsidR="006D370A" w:rsidRPr="00F64C64" w:rsidRDefault="006D370A" w:rsidP="006D370A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 w:hanging="284"/>
        <w:rPr>
          <w:lang w:val="uk-UA"/>
        </w:rPr>
      </w:pPr>
      <w:r w:rsidRPr="00F64C64">
        <w:rPr>
          <w:lang w:val="uk-UA"/>
        </w:rPr>
        <w:t>Прийняття</w:t>
      </w:r>
      <w:r w:rsidR="00C252DF" w:rsidRPr="00F64C64">
        <w:rPr>
          <w:lang w:val="uk-UA"/>
        </w:rPr>
        <w:t xml:space="preserve"> </w:t>
      </w:r>
      <w:r w:rsidRPr="00F64C64">
        <w:rPr>
          <w:lang w:val="uk-UA"/>
        </w:rPr>
        <w:t>рішення про зміну типу та найменування Товариства.</w:t>
      </w:r>
    </w:p>
    <w:p w:rsidR="006D370A" w:rsidRPr="00F64C64" w:rsidRDefault="006D370A" w:rsidP="00F358F3">
      <w:pPr>
        <w:ind w:left="567" w:hanging="141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  Проект рішення: </w:t>
      </w:r>
      <w:r w:rsidR="00C252DF" w:rsidRPr="00F64C64">
        <w:rPr>
          <w:i/>
          <w:lang w:val="uk-UA"/>
        </w:rPr>
        <w:t>Змінити тип</w:t>
      </w:r>
      <w:r w:rsidR="00907802">
        <w:rPr>
          <w:i/>
          <w:lang w:val="uk-UA"/>
        </w:rPr>
        <w:t xml:space="preserve"> та найменування </w:t>
      </w:r>
      <w:r w:rsidR="00C252DF" w:rsidRPr="00F64C64">
        <w:rPr>
          <w:i/>
          <w:lang w:val="uk-UA"/>
        </w:rPr>
        <w:t xml:space="preserve">Товариства з </w:t>
      </w:r>
      <w:r w:rsidR="00907802">
        <w:rPr>
          <w:i/>
          <w:lang w:val="uk-UA"/>
        </w:rPr>
        <w:t>В</w:t>
      </w:r>
      <w:r w:rsidR="00C252DF" w:rsidRPr="00F64C64">
        <w:rPr>
          <w:i/>
          <w:lang w:val="uk-UA"/>
        </w:rPr>
        <w:t>ідкритого акціонерного товариства</w:t>
      </w:r>
      <w:r w:rsidR="00907802">
        <w:rPr>
          <w:i/>
          <w:lang w:val="uk-UA"/>
        </w:rPr>
        <w:t xml:space="preserve"> «</w:t>
      </w:r>
      <w:proofErr w:type="spellStart"/>
      <w:r w:rsidR="00907802">
        <w:rPr>
          <w:i/>
          <w:lang w:val="uk-UA"/>
        </w:rPr>
        <w:t>Закарпатоблатара</w:t>
      </w:r>
      <w:proofErr w:type="spellEnd"/>
      <w:r w:rsidR="00907802">
        <w:rPr>
          <w:i/>
          <w:lang w:val="uk-UA"/>
        </w:rPr>
        <w:t>»</w:t>
      </w:r>
      <w:r w:rsidR="00C252DF" w:rsidRPr="00F64C64">
        <w:rPr>
          <w:i/>
          <w:lang w:val="uk-UA"/>
        </w:rPr>
        <w:t xml:space="preserve"> на</w:t>
      </w:r>
      <w:r w:rsidR="00907802">
        <w:rPr>
          <w:i/>
          <w:lang w:val="uk-UA"/>
        </w:rPr>
        <w:t xml:space="preserve"> </w:t>
      </w:r>
      <w:r w:rsidR="00C252DF" w:rsidRPr="00F64C64">
        <w:rPr>
          <w:i/>
          <w:lang w:val="uk-UA"/>
        </w:rPr>
        <w:t>Приватне акціонерне товариство «</w:t>
      </w:r>
      <w:proofErr w:type="spellStart"/>
      <w:r w:rsidR="00C252DF" w:rsidRPr="00F64C64">
        <w:rPr>
          <w:i/>
          <w:lang w:val="uk-UA"/>
        </w:rPr>
        <w:t>Закарпатоблтара</w:t>
      </w:r>
      <w:proofErr w:type="spellEnd"/>
      <w:r w:rsidR="00C252DF" w:rsidRPr="00F64C64">
        <w:rPr>
          <w:i/>
          <w:lang w:val="uk-UA"/>
        </w:rPr>
        <w:t>».</w:t>
      </w:r>
    </w:p>
    <w:p w:rsidR="006D370A" w:rsidRPr="00F64C64" w:rsidRDefault="006D370A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</w:p>
    <w:p w:rsidR="00AE4963" w:rsidRPr="00F64C64" w:rsidRDefault="006D370A" w:rsidP="00B709BF">
      <w:pPr>
        <w:numPr>
          <w:ilvl w:val="0"/>
          <w:numId w:val="7"/>
        </w:numPr>
        <w:ind w:left="851" w:hanging="284"/>
        <w:jc w:val="both"/>
        <w:rPr>
          <w:i/>
          <w:lang w:val="uk-UA"/>
        </w:rPr>
      </w:pPr>
      <w:r w:rsidRPr="00F64C64">
        <w:rPr>
          <w:lang w:val="uk-UA"/>
        </w:rPr>
        <w:t>П</w:t>
      </w:r>
      <w:r w:rsidR="00AE4963" w:rsidRPr="00F64C64">
        <w:rPr>
          <w:lang w:val="uk-UA"/>
        </w:rPr>
        <w:t>рипинення повноважень голови та членів спостережної ради ВАТ «</w:t>
      </w:r>
      <w:proofErr w:type="spellStart"/>
      <w:r w:rsidR="00AE4963" w:rsidRPr="00F64C64">
        <w:rPr>
          <w:lang w:val="uk-UA"/>
        </w:rPr>
        <w:t>Закарпатоблтара</w:t>
      </w:r>
      <w:proofErr w:type="spellEnd"/>
      <w:r w:rsidR="00AE4963" w:rsidRPr="00F64C64">
        <w:rPr>
          <w:lang w:val="uk-UA"/>
        </w:rPr>
        <w:t>».</w:t>
      </w:r>
    </w:p>
    <w:p w:rsidR="00AE4963" w:rsidRPr="00F64C64" w:rsidRDefault="00AE4963" w:rsidP="00B709BF">
      <w:pPr>
        <w:ind w:left="567"/>
        <w:jc w:val="both"/>
        <w:rPr>
          <w:lang w:val="uk-UA"/>
        </w:rPr>
      </w:pPr>
      <w:r w:rsidRPr="00F64C64">
        <w:rPr>
          <w:i/>
          <w:lang w:val="uk-UA"/>
        </w:rPr>
        <w:t>Проект рішення: припинити повноваження голови та членів спостережної ради ВАТ «</w:t>
      </w:r>
      <w:proofErr w:type="spellStart"/>
      <w:r w:rsidRPr="00F64C64">
        <w:rPr>
          <w:i/>
          <w:lang w:val="uk-UA"/>
        </w:rPr>
        <w:t>Закарпатоблтара</w:t>
      </w:r>
      <w:proofErr w:type="spellEnd"/>
      <w:r w:rsidRPr="00F64C64">
        <w:rPr>
          <w:i/>
          <w:lang w:val="uk-UA"/>
        </w:rPr>
        <w:t xml:space="preserve">» в повному складі: </w:t>
      </w:r>
      <w:proofErr w:type="spellStart"/>
      <w:r w:rsidRPr="00F64C64">
        <w:rPr>
          <w:i/>
          <w:lang w:val="uk-UA"/>
        </w:rPr>
        <w:t>Рибальченко</w:t>
      </w:r>
      <w:proofErr w:type="spellEnd"/>
      <w:r w:rsidRPr="00F64C64">
        <w:rPr>
          <w:i/>
          <w:lang w:val="uk-UA"/>
        </w:rPr>
        <w:t xml:space="preserve"> В.В., </w:t>
      </w:r>
      <w:proofErr w:type="spellStart"/>
      <w:r w:rsidRPr="00F64C64">
        <w:rPr>
          <w:i/>
          <w:lang w:val="uk-UA"/>
        </w:rPr>
        <w:t>Гладовський</w:t>
      </w:r>
      <w:proofErr w:type="spellEnd"/>
      <w:r w:rsidRPr="00F64C64">
        <w:rPr>
          <w:i/>
          <w:lang w:val="uk-UA"/>
        </w:rPr>
        <w:t xml:space="preserve"> О.О., </w:t>
      </w:r>
      <w:proofErr w:type="spellStart"/>
      <w:r w:rsidRPr="00F64C64">
        <w:rPr>
          <w:i/>
          <w:lang w:val="uk-UA"/>
        </w:rPr>
        <w:t>Воробець</w:t>
      </w:r>
      <w:proofErr w:type="spellEnd"/>
      <w:r w:rsidRPr="00F64C64">
        <w:rPr>
          <w:i/>
          <w:lang w:val="uk-UA"/>
        </w:rPr>
        <w:t xml:space="preserve"> В.М. </w:t>
      </w:r>
    </w:p>
    <w:p w:rsidR="00AE4963" w:rsidRPr="00F64C64" w:rsidRDefault="00AE4963" w:rsidP="00B709BF">
      <w:pPr>
        <w:ind w:left="851"/>
        <w:jc w:val="both"/>
        <w:rPr>
          <w:lang w:val="uk-UA"/>
        </w:rPr>
      </w:pPr>
    </w:p>
    <w:p w:rsidR="00AE4963" w:rsidRPr="00F64C64" w:rsidRDefault="0036273C" w:rsidP="00B709BF">
      <w:pPr>
        <w:numPr>
          <w:ilvl w:val="0"/>
          <w:numId w:val="7"/>
        </w:numPr>
        <w:ind w:left="851" w:hanging="284"/>
        <w:jc w:val="both"/>
        <w:rPr>
          <w:lang w:val="uk-UA"/>
        </w:rPr>
      </w:pPr>
      <w:r w:rsidRPr="00F64C64">
        <w:rPr>
          <w:lang w:val="uk-UA"/>
        </w:rPr>
        <w:t>П</w:t>
      </w:r>
      <w:r w:rsidR="00AE4963" w:rsidRPr="00F64C64">
        <w:rPr>
          <w:lang w:val="uk-UA"/>
        </w:rPr>
        <w:t>рипинення повноважень ревізійної комісії ВАТ «</w:t>
      </w:r>
      <w:proofErr w:type="spellStart"/>
      <w:r w:rsidR="00AE4963" w:rsidRPr="00F64C64">
        <w:rPr>
          <w:lang w:val="uk-UA"/>
        </w:rPr>
        <w:t>Закарпатоблтара</w:t>
      </w:r>
      <w:proofErr w:type="spellEnd"/>
      <w:r w:rsidR="00AE4963" w:rsidRPr="00F64C64">
        <w:rPr>
          <w:lang w:val="uk-UA"/>
        </w:rPr>
        <w:t>».</w:t>
      </w:r>
    </w:p>
    <w:p w:rsidR="00AE4963" w:rsidRPr="00F64C64" w:rsidRDefault="00AE4963" w:rsidP="00B709BF">
      <w:pPr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C526DD" w:rsidRPr="00F64C64">
        <w:rPr>
          <w:i/>
          <w:lang w:val="uk-UA"/>
        </w:rPr>
        <w:t>П</w:t>
      </w:r>
      <w:r w:rsidRPr="00F64C64">
        <w:rPr>
          <w:i/>
          <w:lang w:val="uk-UA"/>
        </w:rPr>
        <w:t>рипинити повноваження голови та членів ревізійної комісії ВАТ «</w:t>
      </w:r>
      <w:proofErr w:type="spellStart"/>
      <w:r w:rsidRPr="00F64C64">
        <w:rPr>
          <w:i/>
          <w:lang w:val="uk-UA"/>
        </w:rPr>
        <w:t>Закарпатоблтара</w:t>
      </w:r>
      <w:proofErr w:type="spellEnd"/>
      <w:r w:rsidRPr="00F64C64">
        <w:rPr>
          <w:i/>
          <w:lang w:val="uk-UA"/>
        </w:rPr>
        <w:t xml:space="preserve">» в повному складі. </w:t>
      </w:r>
    </w:p>
    <w:p w:rsidR="00AE4963" w:rsidRPr="00F64C64" w:rsidRDefault="00AE4963" w:rsidP="00B709BF">
      <w:pPr>
        <w:ind w:left="567"/>
        <w:jc w:val="both"/>
        <w:rPr>
          <w:lang w:val="uk-UA"/>
        </w:rPr>
      </w:pPr>
    </w:p>
    <w:p w:rsidR="001A0B24" w:rsidRPr="00F64C64" w:rsidRDefault="0036273C" w:rsidP="00B709BF">
      <w:pPr>
        <w:numPr>
          <w:ilvl w:val="0"/>
          <w:numId w:val="7"/>
        </w:numPr>
        <w:ind w:left="851" w:hanging="284"/>
        <w:jc w:val="both"/>
        <w:rPr>
          <w:i/>
          <w:lang w:val="uk-UA"/>
        </w:rPr>
      </w:pPr>
      <w:r w:rsidRPr="00F64C64">
        <w:rPr>
          <w:lang w:val="uk-UA"/>
        </w:rPr>
        <w:t>П</w:t>
      </w:r>
      <w:r w:rsidR="001A0B24" w:rsidRPr="00F64C64">
        <w:rPr>
          <w:lang w:val="uk-UA"/>
        </w:rPr>
        <w:t>рипинення повноважень голови та членів правління ВАТ «</w:t>
      </w:r>
      <w:proofErr w:type="spellStart"/>
      <w:r w:rsidR="001A0B24" w:rsidRPr="00F64C64">
        <w:rPr>
          <w:lang w:val="uk-UA"/>
        </w:rPr>
        <w:t>Закарпатоблтара</w:t>
      </w:r>
      <w:proofErr w:type="spellEnd"/>
      <w:r w:rsidR="001A0B24" w:rsidRPr="00F64C64">
        <w:rPr>
          <w:lang w:val="uk-UA"/>
        </w:rPr>
        <w:t>».</w:t>
      </w:r>
    </w:p>
    <w:p w:rsidR="001A0B24" w:rsidRPr="00F64C64" w:rsidRDefault="001A0B24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C526DD" w:rsidRPr="00F64C64">
        <w:rPr>
          <w:i/>
          <w:lang w:val="uk-UA"/>
        </w:rPr>
        <w:t>П</w:t>
      </w:r>
      <w:r w:rsidRPr="00F64C64">
        <w:rPr>
          <w:i/>
          <w:lang w:val="uk-UA"/>
        </w:rPr>
        <w:t>рипинити повноваження голови та членів правління ВАТ «</w:t>
      </w:r>
      <w:proofErr w:type="spellStart"/>
      <w:r w:rsidRPr="00F64C64">
        <w:rPr>
          <w:i/>
          <w:lang w:val="uk-UA"/>
        </w:rPr>
        <w:t>Закарпатоблтара</w:t>
      </w:r>
      <w:proofErr w:type="spellEnd"/>
      <w:r w:rsidRPr="00F64C64">
        <w:rPr>
          <w:i/>
          <w:lang w:val="uk-UA"/>
        </w:rPr>
        <w:t xml:space="preserve">» в повному складі: Ігнат В.М., </w:t>
      </w:r>
      <w:proofErr w:type="spellStart"/>
      <w:r w:rsidRPr="00F64C64">
        <w:rPr>
          <w:i/>
          <w:lang w:val="uk-UA"/>
        </w:rPr>
        <w:t>Віщур</w:t>
      </w:r>
      <w:proofErr w:type="spellEnd"/>
      <w:r w:rsidRPr="00F64C64">
        <w:rPr>
          <w:i/>
          <w:lang w:val="uk-UA"/>
        </w:rPr>
        <w:t xml:space="preserve"> Б.М., </w:t>
      </w:r>
      <w:proofErr w:type="spellStart"/>
      <w:r w:rsidRPr="00F64C64">
        <w:rPr>
          <w:i/>
          <w:lang w:val="uk-UA"/>
        </w:rPr>
        <w:t>Повхан</w:t>
      </w:r>
      <w:proofErr w:type="spellEnd"/>
      <w:r w:rsidRPr="00F64C64">
        <w:rPr>
          <w:i/>
          <w:lang w:val="uk-UA"/>
        </w:rPr>
        <w:t xml:space="preserve"> Г.Ю. </w:t>
      </w:r>
    </w:p>
    <w:p w:rsidR="007A2826" w:rsidRPr="00F64C64" w:rsidRDefault="007A2826" w:rsidP="00B709BF">
      <w:pPr>
        <w:autoSpaceDE w:val="0"/>
        <w:autoSpaceDN w:val="0"/>
        <w:adjustRightInd w:val="0"/>
        <w:ind w:left="567"/>
        <w:jc w:val="both"/>
        <w:rPr>
          <w:iCs/>
          <w:lang w:val="uk-UA"/>
        </w:rPr>
      </w:pPr>
    </w:p>
    <w:p w:rsidR="00946AAE" w:rsidRPr="00F64C64" w:rsidRDefault="0036273C" w:rsidP="00C252DF">
      <w:pPr>
        <w:numPr>
          <w:ilvl w:val="0"/>
          <w:numId w:val="7"/>
        </w:numPr>
        <w:ind w:left="851" w:hanging="284"/>
        <w:jc w:val="both"/>
        <w:rPr>
          <w:lang w:val="uk-UA"/>
        </w:rPr>
      </w:pPr>
      <w:r w:rsidRPr="00F64C64">
        <w:rPr>
          <w:lang w:val="uk-UA"/>
        </w:rPr>
        <w:t>В</w:t>
      </w:r>
      <w:r w:rsidR="00B61617" w:rsidRPr="00F64C64">
        <w:rPr>
          <w:lang w:val="uk-UA"/>
        </w:rPr>
        <w:t xml:space="preserve">несення змін </w:t>
      </w:r>
      <w:r w:rsidRPr="00F64C64">
        <w:rPr>
          <w:lang w:val="uk-UA"/>
        </w:rPr>
        <w:t xml:space="preserve">та доповнень до </w:t>
      </w:r>
      <w:r w:rsidR="00B61617" w:rsidRPr="00F64C64">
        <w:rPr>
          <w:lang w:val="uk-UA"/>
        </w:rPr>
        <w:t xml:space="preserve"> статуту</w:t>
      </w:r>
      <w:r w:rsidR="00223569" w:rsidRPr="00F64C64">
        <w:rPr>
          <w:lang w:val="uk-UA"/>
        </w:rPr>
        <w:t xml:space="preserve"> Товариства </w:t>
      </w:r>
      <w:r w:rsidR="00B61617" w:rsidRPr="00F64C64">
        <w:rPr>
          <w:lang w:val="uk-UA"/>
        </w:rPr>
        <w:t xml:space="preserve">шляхом </w:t>
      </w:r>
      <w:r w:rsidR="00223569" w:rsidRPr="00F64C64">
        <w:rPr>
          <w:lang w:val="uk-UA"/>
        </w:rPr>
        <w:t xml:space="preserve">його </w:t>
      </w:r>
      <w:r w:rsidR="00B61617" w:rsidRPr="00F64C64">
        <w:rPr>
          <w:lang w:val="uk-UA"/>
        </w:rPr>
        <w:t>викладення</w:t>
      </w:r>
      <w:r w:rsidR="00223569" w:rsidRPr="00F64C64">
        <w:rPr>
          <w:lang w:val="uk-UA"/>
        </w:rPr>
        <w:t xml:space="preserve"> </w:t>
      </w:r>
      <w:r w:rsidR="00B61617" w:rsidRPr="00F64C64">
        <w:rPr>
          <w:lang w:val="uk-UA"/>
        </w:rPr>
        <w:t>в новій редакції. Затвердження нової редакції статуту</w:t>
      </w:r>
      <w:r w:rsidR="00223569" w:rsidRPr="00F64C64">
        <w:rPr>
          <w:lang w:val="uk-UA"/>
        </w:rPr>
        <w:t xml:space="preserve"> Товариства</w:t>
      </w:r>
      <w:r w:rsidR="00B61617" w:rsidRPr="00F64C64">
        <w:rPr>
          <w:lang w:val="uk-UA"/>
        </w:rPr>
        <w:t>.</w:t>
      </w:r>
      <w:r w:rsidR="00946AAE" w:rsidRPr="00F64C64">
        <w:rPr>
          <w:lang w:val="uk-UA"/>
        </w:rPr>
        <w:t xml:space="preserve"> В</w:t>
      </w:r>
      <w:r w:rsidR="00946AAE" w:rsidRPr="00F64C64">
        <w:rPr>
          <w:rFonts w:eastAsia="Times-Roman"/>
          <w:iCs/>
          <w:color w:val="000000"/>
          <w:lang w:val="uk-UA"/>
        </w:rPr>
        <w:t xml:space="preserve">изначення осіб, уповноважених на підписання </w:t>
      </w:r>
      <w:r w:rsidR="005909F9" w:rsidRPr="00F64C64">
        <w:rPr>
          <w:rFonts w:eastAsia="Times-Roman"/>
          <w:iCs/>
          <w:color w:val="000000"/>
          <w:lang w:val="uk-UA"/>
        </w:rPr>
        <w:t xml:space="preserve">статуту Товариства </w:t>
      </w:r>
      <w:r w:rsidR="00946AAE" w:rsidRPr="00F64C64">
        <w:rPr>
          <w:rFonts w:eastAsia="Times-Roman"/>
          <w:iCs/>
          <w:color w:val="000000"/>
          <w:lang w:val="uk-UA"/>
        </w:rPr>
        <w:t>та</w:t>
      </w:r>
      <w:r w:rsidR="005909F9" w:rsidRPr="00F64C64">
        <w:rPr>
          <w:rFonts w:eastAsia="Times-Roman"/>
          <w:iCs/>
          <w:color w:val="000000"/>
          <w:lang w:val="uk-UA"/>
        </w:rPr>
        <w:t xml:space="preserve"> вчинення дій з його державної реєстрації</w:t>
      </w:r>
      <w:r w:rsidR="00946AAE" w:rsidRPr="00F64C64">
        <w:rPr>
          <w:rFonts w:eastAsia="Times-Roman"/>
          <w:iCs/>
          <w:color w:val="000000"/>
          <w:lang w:val="uk-UA"/>
        </w:rPr>
        <w:t>.</w:t>
      </w:r>
    </w:p>
    <w:p w:rsidR="009955B9" w:rsidRPr="00F64C64" w:rsidRDefault="00B61617" w:rsidP="00B709BF">
      <w:pPr>
        <w:ind w:left="567"/>
        <w:jc w:val="both"/>
        <w:rPr>
          <w:i/>
          <w:iCs/>
          <w:lang w:val="uk-UA"/>
        </w:rPr>
      </w:pPr>
      <w:r w:rsidRPr="00F64C64">
        <w:rPr>
          <w:i/>
          <w:iCs/>
          <w:lang w:val="uk-UA"/>
        </w:rPr>
        <w:t xml:space="preserve">Проект рішення: </w:t>
      </w:r>
      <w:r w:rsidR="00C526DD" w:rsidRPr="00F64C64">
        <w:rPr>
          <w:i/>
          <w:iCs/>
          <w:lang w:val="uk-UA"/>
        </w:rPr>
        <w:t>В</w:t>
      </w:r>
      <w:r w:rsidRPr="00F64C64">
        <w:rPr>
          <w:i/>
          <w:iCs/>
          <w:lang w:val="uk-UA"/>
        </w:rPr>
        <w:t>нести зміни</w:t>
      </w:r>
      <w:r w:rsidR="00223569" w:rsidRPr="00F64C64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до статуту</w:t>
      </w:r>
      <w:r w:rsidR="00223569" w:rsidRPr="00F64C64">
        <w:rPr>
          <w:i/>
          <w:iCs/>
          <w:lang w:val="uk-UA"/>
        </w:rPr>
        <w:t xml:space="preserve"> Товариства </w:t>
      </w:r>
      <w:r w:rsidRPr="00F64C64">
        <w:rPr>
          <w:i/>
          <w:iCs/>
          <w:lang w:val="uk-UA"/>
        </w:rPr>
        <w:t xml:space="preserve">шляхом </w:t>
      </w:r>
      <w:r w:rsidR="00223569" w:rsidRPr="00F64C64">
        <w:rPr>
          <w:i/>
          <w:iCs/>
          <w:lang w:val="uk-UA"/>
        </w:rPr>
        <w:t xml:space="preserve">його </w:t>
      </w:r>
      <w:r w:rsidRPr="00F64C64">
        <w:rPr>
          <w:i/>
          <w:iCs/>
          <w:lang w:val="uk-UA"/>
        </w:rPr>
        <w:t>викладення</w:t>
      </w:r>
      <w:r w:rsidR="00223569" w:rsidRPr="00F64C64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в новій редакції. Затвердити нову редакцію статуту</w:t>
      </w:r>
      <w:r w:rsidR="00223569" w:rsidRPr="00F64C64">
        <w:rPr>
          <w:i/>
          <w:iCs/>
          <w:lang w:val="uk-UA"/>
        </w:rPr>
        <w:t xml:space="preserve"> Товариства</w:t>
      </w:r>
      <w:r w:rsidRPr="00F64C64">
        <w:rPr>
          <w:i/>
          <w:iCs/>
          <w:lang w:val="uk-UA"/>
        </w:rPr>
        <w:t xml:space="preserve">. </w:t>
      </w:r>
      <w:r w:rsidR="00946AAE" w:rsidRPr="00F64C64">
        <w:rPr>
          <w:i/>
          <w:iCs/>
          <w:lang w:val="uk-UA"/>
        </w:rPr>
        <w:t xml:space="preserve">Уповноважити </w:t>
      </w:r>
      <w:r w:rsidR="00035BF3" w:rsidRPr="00F64C64">
        <w:rPr>
          <w:i/>
          <w:iCs/>
          <w:lang w:val="uk-UA"/>
        </w:rPr>
        <w:t>г</w:t>
      </w:r>
      <w:r w:rsidR="00946AAE" w:rsidRPr="00F64C64">
        <w:rPr>
          <w:i/>
          <w:iCs/>
          <w:lang w:val="uk-UA"/>
        </w:rPr>
        <w:t xml:space="preserve">олову та </w:t>
      </w:r>
      <w:r w:rsidR="00946AAE" w:rsidRPr="00F64C64">
        <w:rPr>
          <w:i/>
          <w:iCs/>
          <w:lang w:val="uk-UA"/>
        </w:rPr>
        <w:lastRenderedPageBreak/>
        <w:t>секретаря</w:t>
      </w:r>
      <w:r w:rsidR="00F358F3" w:rsidRPr="00F64C64">
        <w:rPr>
          <w:i/>
          <w:iCs/>
          <w:lang w:val="uk-UA"/>
        </w:rPr>
        <w:t xml:space="preserve"> </w:t>
      </w:r>
      <w:r w:rsidR="00946AAE" w:rsidRPr="00F64C64">
        <w:rPr>
          <w:i/>
          <w:iCs/>
          <w:lang w:val="uk-UA"/>
        </w:rPr>
        <w:t xml:space="preserve">зборів </w:t>
      </w:r>
      <w:r w:rsidR="00E0144D">
        <w:rPr>
          <w:i/>
          <w:iCs/>
          <w:lang w:val="uk-UA"/>
        </w:rPr>
        <w:t xml:space="preserve">на </w:t>
      </w:r>
      <w:r w:rsidR="00946AAE" w:rsidRPr="00F64C64">
        <w:rPr>
          <w:i/>
          <w:iCs/>
          <w:lang w:val="uk-UA"/>
        </w:rPr>
        <w:t>підписа</w:t>
      </w:r>
      <w:r w:rsidR="00E0144D">
        <w:rPr>
          <w:i/>
          <w:iCs/>
          <w:lang w:val="uk-UA"/>
        </w:rPr>
        <w:t>ння</w:t>
      </w:r>
      <w:r w:rsidR="00946AAE" w:rsidRPr="00F64C64">
        <w:rPr>
          <w:i/>
          <w:iCs/>
          <w:lang w:val="uk-UA"/>
        </w:rPr>
        <w:t xml:space="preserve"> </w:t>
      </w:r>
      <w:r w:rsidR="00035BF3" w:rsidRPr="00F64C64">
        <w:rPr>
          <w:i/>
          <w:iCs/>
          <w:lang w:val="uk-UA"/>
        </w:rPr>
        <w:t>с</w:t>
      </w:r>
      <w:r w:rsidR="00946AAE" w:rsidRPr="00F64C64">
        <w:rPr>
          <w:i/>
          <w:iCs/>
          <w:lang w:val="uk-UA"/>
        </w:rPr>
        <w:t>татут</w:t>
      </w:r>
      <w:r w:rsidR="00E0144D">
        <w:rPr>
          <w:i/>
          <w:iCs/>
          <w:lang w:val="uk-UA"/>
        </w:rPr>
        <w:t>у</w:t>
      </w:r>
      <w:r w:rsidR="00946AAE" w:rsidRPr="00F64C64">
        <w:rPr>
          <w:i/>
          <w:iCs/>
          <w:lang w:val="uk-UA"/>
        </w:rPr>
        <w:t xml:space="preserve"> Товариства в новій редакції.</w:t>
      </w:r>
      <w:r w:rsidR="00035BF3" w:rsidRPr="00F64C64">
        <w:rPr>
          <w:i/>
          <w:iCs/>
          <w:lang w:val="uk-UA"/>
        </w:rPr>
        <w:t xml:space="preserve"> Уповноважити д</w:t>
      </w:r>
      <w:r w:rsidR="00946AAE" w:rsidRPr="00F64C64">
        <w:rPr>
          <w:i/>
          <w:iCs/>
          <w:lang w:val="uk-UA"/>
        </w:rPr>
        <w:t>иректор</w:t>
      </w:r>
      <w:r w:rsidR="00035BF3" w:rsidRPr="00F64C64">
        <w:rPr>
          <w:i/>
          <w:iCs/>
          <w:lang w:val="uk-UA"/>
        </w:rPr>
        <w:t>а</w:t>
      </w:r>
      <w:r w:rsidR="00946AAE" w:rsidRPr="00F64C64">
        <w:rPr>
          <w:i/>
          <w:iCs/>
          <w:lang w:val="uk-UA"/>
        </w:rPr>
        <w:t xml:space="preserve"> Товариства (з правом передоручення</w:t>
      </w:r>
      <w:r w:rsidR="00035BF3" w:rsidRPr="00F64C64">
        <w:rPr>
          <w:i/>
          <w:iCs/>
          <w:lang w:val="uk-UA"/>
        </w:rPr>
        <w:t xml:space="preserve"> повноважень третім особам</w:t>
      </w:r>
      <w:r w:rsidR="00946AAE" w:rsidRPr="00F64C64">
        <w:rPr>
          <w:i/>
          <w:iCs/>
          <w:lang w:val="uk-UA"/>
        </w:rPr>
        <w:t xml:space="preserve">) </w:t>
      </w:r>
      <w:r w:rsidR="00035BF3" w:rsidRPr="00F64C64">
        <w:rPr>
          <w:i/>
          <w:iCs/>
          <w:lang w:val="uk-UA"/>
        </w:rPr>
        <w:t>на</w:t>
      </w:r>
      <w:r w:rsidR="000C3BC4">
        <w:rPr>
          <w:i/>
          <w:iCs/>
          <w:lang w:val="uk-UA"/>
        </w:rPr>
        <w:t xml:space="preserve"> здійснення </w:t>
      </w:r>
      <w:r w:rsidR="00035BF3" w:rsidRPr="00F64C64">
        <w:rPr>
          <w:i/>
          <w:iCs/>
          <w:lang w:val="uk-UA"/>
        </w:rPr>
        <w:t>всіх необхідни</w:t>
      </w:r>
      <w:r w:rsidR="000C3BC4">
        <w:rPr>
          <w:i/>
          <w:iCs/>
          <w:lang w:val="uk-UA"/>
        </w:rPr>
        <w:t>х</w:t>
      </w:r>
      <w:r w:rsidR="00035BF3" w:rsidRPr="00F64C64">
        <w:rPr>
          <w:i/>
          <w:iCs/>
          <w:lang w:val="uk-UA"/>
        </w:rPr>
        <w:t xml:space="preserve"> </w:t>
      </w:r>
      <w:r w:rsidR="000C3BC4">
        <w:rPr>
          <w:i/>
          <w:iCs/>
          <w:lang w:val="uk-UA"/>
        </w:rPr>
        <w:t xml:space="preserve">дій </w:t>
      </w:r>
      <w:r w:rsidR="00035BF3" w:rsidRPr="00F64C64">
        <w:rPr>
          <w:i/>
          <w:iCs/>
          <w:lang w:val="uk-UA"/>
        </w:rPr>
        <w:t>та</w:t>
      </w:r>
      <w:r w:rsidR="00F64C64" w:rsidRPr="00F64C64">
        <w:rPr>
          <w:i/>
          <w:iCs/>
          <w:lang w:val="uk-UA"/>
        </w:rPr>
        <w:t xml:space="preserve"> </w:t>
      </w:r>
      <w:r w:rsidR="000C3BC4">
        <w:rPr>
          <w:i/>
          <w:iCs/>
          <w:lang w:val="uk-UA"/>
        </w:rPr>
        <w:t xml:space="preserve">вчинення </w:t>
      </w:r>
      <w:r w:rsidR="00035BF3" w:rsidRPr="00F64C64">
        <w:rPr>
          <w:i/>
          <w:iCs/>
          <w:lang w:val="uk-UA"/>
        </w:rPr>
        <w:t>будь-яких правочинів</w:t>
      </w:r>
      <w:r w:rsidR="00F358F3" w:rsidRPr="00F64C64">
        <w:rPr>
          <w:i/>
          <w:iCs/>
          <w:lang w:val="uk-UA"/>
        </w:rPr>
        <w:t xml:space="preserve">, пов’язаних з </w:t>
      </w:r>
      <w:r w:rsidR="00946AAE" w:rsidRPr="00F64C64">
        <w:rPr>
          <w:i/>
          <w:iCs/>
          <w:lang w:val="uk-UA"/>
        </w:rPr>
        <w:t>державн</w:t>
      </w:r>
      <w:r w:rsidR="00F358F3" w:rsidRPr="00F64C64">
        <w:rPr>
          <w:i/>
          <w:iCs/>
          <w:lang w:val="uk-UA"/>
        </w:rPr>
        <w:t>ою</w:t>
      </w:r>
      <w:r w:rsidR="00946AAE" w:rsidRPr="00F64C64">
        <w:rPr>
          <w:i/>
          <w:iCs/>
          <w:lang w:val="uk-UA"/>
        </w:rPr>
        <w:t xml:space="preserve"> реєстраці</w:t>
      </w:r>
      <w:r w:rsidR="00F358F3" w:rsidRPr="00F64C64">
        <w:rPr>
          <w:i/>
          <w:iCs/>
          <w:lang w:val="uk-UA"/>
        </w:rPr>
        <w:t>є</w:t>
      </w:r>
      <w:r w:rsidR="00946AAE" w:rsidRPr="00F64C64">
        <w:rPr>
          <w:i/>
          <w:iCs/>
          <w:lang w:val="uk-UA"/>
        </w:rPr>
        <w:t xml:space="preserve">ю </w:t>
      </w:r>
      <w:r w:rsidR="00F358F3" w:rsidRPr="00F64C64">
        <w:rPr>
          <w:i/>
          <w:iCs/>
          <w:lang w:val="uk-UA"/>
        </w:rPr>
        <w:t>с</w:t>
      </w:r>
      <w:r w:rsidR="00946AAE" w:rsidRPr="00F64C64">
        <w:rPr>
          <w:i/>
          <w:iCs/>
          <w:lang w:val="uk-UA"/>
        </w:rPr>
        <w:t xml:space="preserve">татуту Товариства в новій редакції. </w:t>
      </w:r>
    </w:p>
    <w:p w:rsidR="009A2AD0" w:rsidRPr="00F64C64" w:rsidRDefault="009A2AD0" w:rsidP="00B709BF">
      <w:pPr>
        <w:pStyle w:val="ab"/>
        <w:ind w:left="851" w:hanging="284"/>
        <w:jc w:val="both"/>
        <w:rPr>
          <w:b w:val="0"/>
          <w:sz w:val="24"/>
          <w:szCs w:val="24"/>
        </w:rPr>
      </w:pPr>
    </w:p>
    <w:p w:rsidR="00292255" w:rsidRPr="00F64C64" w:rsidRDefault="00946AAE" w:rsidP="00B709BF">
      <w:pPr>
        <w:numPr>
          <w:ilvl w:val="0"/>
          <w:numId w:val="7"/>
        </w:numPr>
        <w:autoSpaceDE w:val="0"/>
        <w:autoSpaceDN w:val="0"/>
        <w:adjustRightInd w:val="0"/>
        <w:ind w:left="851" w:hanging="284"/>
        <w:jc w:val="both"/>
        <w:rPr>
          <w:lang w:val="uk-UA"/>
        </w:rPr>
      </w:pPr>
      <w:r w:rsidRPr="00F64C64">
        <w:rPr>
          <w:lang w:val="uk-UA"/>
        </w:rPr>
        <w:t>З</w:t>
      </w:r>
      <w:r w:rsidR="00292255" w:rsidRPr="00F64C64">
        <w:rPr>
          <w:lang w:val="uk-UA"/>
        </w:rPr>
        <w:t xml:space="preserve">атвердження внутрішніх </w:t>
      </w:r>
      <w:r w:rsidR="00223569" w:rsidRPr="00F64C64">
        <w:rPr>
          <w:lang w:val="uk-UA"/>
        </w:rPr>
        <w:t>положень Товариства</w:t>
      </w:r>
      <w:r w:rsidR="00292255" w:rsidRPr="00F64C64">
        <w:rPr>
          <w:lang w:val="uk-UA"/>
        </w:rPr>
        <w:t xml:space="preserve">: «Положення про </w:t>
      </w:r>
      <w:r w:rsidR="002E7CD7" w:rsidRPr="00F64C64">
        <w:rPr>
          <w:lang w:val="uk-UA"/>
        </w:rPr>
        <w:t>з</w:t>
      </w:r>
      <w:r w:rsidR="00292255" w:rsidRPr="00F64C64">
        <w:rPr>
          <w:lang w:val="uk-UA"/>
        </w:rPr>
        <w:t>агальні збори</w:t>
      </w:r>
      <w:r w:rsidR="002E7CD7" w:rsidRPr="00F64C64">
        <w:rPr>
          <w:lang w:val="uk-UA"/>
        </w:rPr>
        <w:t xml:space="preserve"> акціонерів</w:t>
      </w:r>
      <w:r w:rsidR="00223569" w:rsidRPr="00F64C64">
        <w:rPr>
          <w:lang w:val="uk-UA"/>
        </w:rPr>
        <w:t xml:space="preserve"> Товариства</w:t>
      </w:r>
      <w:r w:rsidR="00292255" w:rsidRPr="00F64C64">
        <w:rPr>
          <w:lang w:val="uk-UA"/>
        </w:rPr>
        <w:t>»,  «Положення про</w:t>
      </w:r>
      <w:r w:rsidR="000B7BA2" w:rsidRPr="00F64C64">
        <w:rPr>
          <w:lang w:val="uk-UA"/>
        </w:rPr>
        <w:t xml:space="preserve"> наглядову раду </w:t>
      </w:r>
      <w:r w:rsidR="00223569" w:rsidRPr="00F64C64">
        <w:rPr>
          <w:lang w:val="uk-UA"/>
        </w:rPr>
        <w:t>Товариства</w:t>
      </w:r>
      <w:r w:rsidR="00292255" w:rsidRPr="00F64C64">
        <w:rPr>
          <w:lang w:val="uk-UA"/>
        </w:rPr>
        <w:t>»</w:t>
      </w:r>
      <w:r w:rsidR="000B7BA2" w:rsidRPr="00F64C64">
        <w:rPr>
          <w:lang w:val="uk-UA"/>
        </w:rPr>
        <w:t>, «Положення про виконавчий орган Товариства»</w:t>
      </w:r>
      <w:r w:rsidR="00292255" w:rsidRPr="00F64C64">
        <w:rPr>
          <w:lang w:val="uk-UA"/>
        </w:rPr>
        <w:t>.</w:t>
      </w:r>
    </w:p>
    <w:p w:rsidR="00EF6C2B" w:rsidRPr="00F64C64" w:rsidRDefault="00EF6C2B" w:rsidP="00B709BF">
      <w:pPr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Проект рішення: Затвердити </w:t>
      </w:r>
      <w:r w:rsidR="00292255" w:rsidRPr="00F64C64">
        <w:rPr>
          <w:i/>
          <w:lang w:val="uk-UA"/>
        </w:rPr>
        <w:t xml:space="preserve">внутрішні </w:t>
      </w:r>
      <w:r w:rsidR="000B7BA2" w:rsidRPr="00F64C64">
        <w:rPr>
          <w:i/>
          <w:lang w:val="uk-UA"/>
        </w:rPr>
        <w:t>п</w:t>
      </w:r>
      <w:r w:rsidR="00292255" w:rsidRPr="00F64C64">
        <w:rPr>
          <w:i/>
          <w:lang w:val="uk-UA"/>
        </w:rPr>
        <w:t xml:space="preserve">оложення </w:t>
      </w:r>
      <w:r w:rsidR="00223569" w:rsidRPr="00F64C64">
        <w:rPr>
          <w:i/>
          <w:lang w:val="uk-UA"/>
        </w:rPr>
        <w:t>Товариства</w:t>
      </w:r>
      <w:r w:rsidR="00453452" w:rsidRPr="00F64C64">
        <w:rPr>
          <w:i/>
          <w:lang w:val="uk-UA"/>
        </w:rPr>
        <w:t>: «Положення про загальні збори акціонерів</w:t>
      </w:r>
      <w:r w:rsidR="00223569" w:rsidRPr="00F64C64">
        <w:rPr>
          <w:i/>
          <w:lang w:val="uk-UA"/>
        </w:rPr>
        <w:t xml:space="preserve"> Товариства</w:t>
      </w:r>
      <w:r w:rsidR="00453452" w:rsidRPr="00F64C64">
        <w:rPr>
          <w:i/>
          <w:lang w:val="uk-UA"/>
        </w:rPr>
        <w:t>»,  «Положення про</w:t>
      </w:r>
      <w:r w:rsidR="000B7BA2" w:rsidRPr="00F64C64">
        <w:rPr>
          <w:i/>
          <w:lang w:val="uk-UA"/>
        </w:rPr>
        <w:t xml:space="preserve"> наглядову раду </w:t>
      </w:r>
      <w:r w:rsidR="00223569" w:rsidRPr="00F64C64">
        <w:rPr>
          <w:i/>
          <w:lang w:val="uk-UA"/>
        </w:rPr>
        <w:t>Товариства</w:t>
      </w:r>
      <w:r w:rsidR="00453452" w:rsidRPr="00F64C64">
        <w:rPr>
          <w:i/>
          <w:lang w:val="uk-UA"/>
        </w:rPr>
        <w:t>»</w:t>
      </w:r>
      <w:r w:rsidR="000B7BA2" w:rsidRPr="00F64C64">
        <w:rPr>
          <w:i/>
          <w:lang w:val="uk-UA"/>
        </w:rPr>
        <w:t>, «Положення про виконавчий орган Товариства»</w:t>
      </w:r>
      <w:r w:rsidR="00453452" w:rsidRPr="00F64C64">
        <w:rPr>
          <w:i/>
          <w:lang w:val="uk-UA"/>
        </w:rPr>
        <w:t>.</w:t>
      </w:r>
    </w:p>
    <w:p w:rsidR="0025717F" w:rsidRPr="00F64C64" w:rsidRDefault="0025717F" w:rsidP="00B709BF">
      <w:pPr>
        <w:ind w:left="993" w:hanging="426"/>
        <w:jc w:val="both"/>
        <w:rPr>
          <w:lang w:val="uk-UA"/>
        </w:rPr>
      </w:pPr>
    </w:p>
    <w:p w:rsidR="00817E38" w:rsidRPr="00F64C64" w:rsidRDefault="00946AAE" w:rsidP="00C252DF">
      <w:pPr>
        <w:numPr>
          <w:ilvl w:val="0"/>
          <w:numId w:val="7"/>
        </w:numPr>
        <w:ind w:left="851" w:hanging="284"/>
        <w:jc w:val="both"/>
        <w:rPr>
          <w:lang w:val="uk-UA"/>
        </w:rPr>
      </w:pPr>
      <w:r w:rsidRPr="00F64C64">
        <w:rPr>
          <w:lang w:val="uk-UA"/>
        </w:rPr>
        <w:t>О</w:t>
      </w:r>
      <w:r w:rsidR="00293999" w:rsidRPr="00F64C64">
        <w:rPr>
          <w:lang w:val="uk-UA"/>
        </w:rPr>
        <w:t xml:space="preserve">брання членів </w:t>
      </w:r>
      <w:r w:rsidR="007A2826" w:rsidRPr="00F64C64">
        <w:rPr>
          <w:lang w:val="uk-UA"/>
        </w:rPr>
        <w:t xml:space="preserve">наглядової </w:t>
      </w:r>
      <w:r w:rsidR="00293999" w:rsidRPr="00F64C64">
        <w:rPr>
          <w:lang w:val="uk-UA"/>
        </w:rPr>
        <w:t>ради</w:t>
      </w:r>
      <w:r w:rsidR="007A2826" w:rsidRPr="00F64C64">
        <w:rPr>
          <w:lang w:val="uk-UA"/>
        </w:rPr>
        <w:t xml:space="preserve"> </w:t>
      </w:r>
      <w:r w:rsidR="002C2C5C" w:rsidRPr="00F64C64">
        <w:rPr>
          <w:lang w:val="uk-UA"/>
        </w:rPr>
        <w:t>Товариства</w:t>
      </w:r>
      <w:r w:rsidR="00817E38" w:rsidRPr="00F64C64">
        <w:rPr>
          <w:lang w:val="uk-UA"/>
        </w:rPr>
        <w:t>.</w:t>
      </w:r>
    </w:p>
    <w:p w:rsidR="00817E38" w:rsidRPr="00F64C64" w:rsidRDefault="00817E38" w:rsidP="005B4042">
      <w:pPr>
        <w:ind w:left="567"/>
        <w:jc w:val="both"/>
        <w:rPr>
          <w:i/>
          <w:lang w:val="uk-UA"/>
        </w:rPr>
      </w:pPr>
      <w:r w:rsidRPr="00F64C64">
        <w:rPr>
          <w:i/>
          <w:iCs/>
          <w:lang w:val="uk-UA"/>
        </w:rPr>
        <w:t>Проект рішення:</w:t>
      </w:r>
      <w:r w:rsidRPr="00F64C64">
        <w:rPr>
          <w:i/>
          <w:lang w:val="uk-UA"/>
        </w:rPr>
        <w:t xml:space="preserve"> </w:t>
      </w:r>
      <w:r w:rsidR="00C526DD" w:rsidRPr="00F64C64">
        <w:rPr>
          <w:i/>
          <w:lang w:val="uk-UA"/>
        </w:rPr>
        <w:t>О</w:t>
      </w:r>
      <w:r w:rsidRPr="00F64C64">
        <w:rPr>
          <w:i/>
          <w:lang w:val="uk-UA"/>
        </w:rPr>
        <w:t xml:space="preserve">брати строком на 3 (три) роки наглядову раду Товариства в наступному складі: Рибальченко Віктор Васильович, </w:t>
      </w:r>
      <w:proofErr w:type="spellStart"/>
      <w:r w:rsidRPr="00F64C64">
        <w:rPr>
          <w:i/>
          <w:lang w:val="uk-UA"/>
        </w:rPr>
        <w:t>Рибальченко</w:t>
      </w:r>
      <w:proofErr w:type="spellEnd"/>
      <w:r w:rsidRPr="00F64C64">
        <w:rPr>
          <w:i/>
          <w:lang w:val="uk-UA"/>
        </w:rPr>
        <w:t xml:space="preserve"> Тетяна Вікторівна</w:t>
      </w:r>
      <w:r w:rsidR="005B4042" w:rsidRPr="00F64C64">
        <w:rPr>
          <w:i/>
          <w:lang w:val="uk-UA"/>
        </w:rPr>
        <w:t xml:space="preserve">, </w:t>
      </w:r>
      <w:proofErr w:type="spellStart"/>
      <w:r w:rsidR="005B4042" w:rsidRPr="00F64C64">
        <w:rPr>
          <w:i/>
          <w:lang w:val="uk-UA"/>
        </w:rPr>
        <w:t>Куштан</w:t>
      </w:r>
      <w:proofErr w:type="spellEnd"/>
      <w:r w:rsidR="005B4042" w:rsidRPr="00F64C64">
        <w:rPr>
          <w:i/>
          <w:lang w:val="uk-UA"/>
        </w:rPr>
        <w:t xml:space="preserve"> Віталій Васильович</w:t>
      </w:r>
      <w:r w:rsidRPr="00F64C64">
        <w:rPr>
          <w:i/>
          <w:lang w:val="uk-UA"/>
        </w:rPr>
        <w:t>.</w:t>
      </w:r>
    </w:p>
    <w:p w:rsidR="00817E38" w:rsidRPr="00F64C64" w:rsidRDefault="00817E38" w:rsidP="00817E38">
      <w:pPr>
        <w:ind w:left="567"/>
        <w:jc w:val="both"/>
        <w:rPr>
          <w:i/>
          <w:iCs/>
          <w:lang w:val="uk-UA"/>
        </w:rPr>
      </w:pPr>
    </w:p>
    <w:p w:rsidR="00293999" w:rsidRPr="00F64C64" w:rsidRDefault="00F64C64" w:rsidP="00B709BF">
      <w:pPr>
        <w:pStyle w:val="ab"/>
        <w:numPr>
          <w:ilvl w:val="0"/>
          <w:numId w:val="7"/>
        </w:numPr>
        <w:suppressAutoHyphens/>
        <w:ind w:left="993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293999" w:rsidRPr="00F64C64">
        <w:rPr>
          <w:b w:val="0"/>
          <w:sz w:val="24"/>
          <w:szCs w:val="24"/>
        </w:rPr>
        <w:t xml:space="preserve">адання </w:t>
      </w:r>
      <w:r>
        <w:rPr>
          <w:b w:val="0"/>
          <w:sz w:val="24"/>
          <w:szCs w:val="24"/>
        </w:rPr>
        <w:t xml:space="preserve">попередньої </w:t>
      </w:r>
      <w:r w:rsidR="00293999" w:rsidRPr="00F64C64">
        <w:rPr>
          <w:b w:val="0"/>
          <w:sz w:val="24"/>
          <w:szCs w:val="24"/>
        </w:rPr>
        <w:t xml:space="preserve">згоди на вчинення значних правочинів, які можуть вчинятись </w:t>
      </w:r>
      <w:r w:rsidR="00A428F8" w:rsidRPr="00F64C64">
        <w:rPr>
          <w:b w:val="0"/>
          <w:sz w:val="24"/>
          <w:szCs w:val="24"/>
        </w:rPr>
        <w:t xml:space="preserve">Товариством </w:t>
      </w:r>
      <w:r w:rsidR="00293999" w:rsidRPr="00F64C64">
        <w:rPr>
          <w:b w:val="0"/>
          <w:sz w:val="24"/>
          <w:szCs w:val="24"/>
        </w:rPr>
        <w:t>в ході поточної господарської діяльності протягом одного року з дати проведення</w:t>
      </w:r>
      <w:r w:rsidR="00FC160E" w:rsidRPr="00F64C64">
        <w:rPr>
          <w:b w:val="0"/>
          <w:sz w:val="24"/>
          <w:szCs w:val="24"/>
        </w:rPr>
        <w:t xml:space="preserve"> даних </w:t>
      </w:r>
      <w:r w:rsidR="00293999" w:rsidRPr="00F64C64">
        <w:rPr>
          <w:b w:val="0"/>
          <w:sz w:val="24"/>
          <w:szCs w:val="24"/>
        </w:rPr>
        <w:t>річних загальних зборів акціонерів. Надання повноважень</w:t>
      </w:r>
      <w:r w:rsidR="00C526DD" w:rsidRPr="00F64C64">
        <w:rPr>
          <w:b w:val="0"/>
          <w:sz w:val="24"/>
          <w:szCs w:val="24"/>
        </w:rPr>
        <w:t xml:space="preserve"> </w:t>
      </w:r>
      <w:r w:rsidR="00293999" w:rsidRPr="00F64C64">
        <w:rPr>
          <w:b w:val="0"/>
          <w:sz w:val="24"/>
          <w:szCs w:val="24"/>
        </w:rPr>
        <w:t>директору</w:t>
      </w:r>
      <w:r w:rsidR="00A428F8" w:rsidRPr="00F64C64">
        <w:rPr>
          <w:b w:val="0"/>
          <w:sz w:val="24"/>
          <w:szCs w:val="24"/>
        </w:rPr>
        <w:t xml:space="preserve"> Товариства </w:t>
      </w:r>
      <w:r w:rsidR="00293999" w:rsidRPr="00F64C64">
        <w:rPr>
          <w:b w:val="0"/>
          <w:sz w:val="24"/>
          <w:szCs w:val="24"/>
        </w:rPr>
        <w:t>права на укладання та підписання значних правочинів.</w:t>
      </w:r>
    </w:p>
    <w:p w:rsidR="00691B7D" w:rsidRPr="00F64C64" w:rsidRDefault="00293999" w:rsidP="00B709BF">
      <w:pPr>
        <w:ind w:left="567"/>
        <w:jc w:val="both"/>
        <w:rPr>
          <w:i/>
          <w:lang w:val="uk-UA"/>
        </w:rPr>
      </w:pPr>
      <w:r w:rsidRPr="00F8235C">
        <w:rPr>
          <w:bCs/>
          <w:i/>
          <w:lang w:val="uk-UA"/>
        </w:rPr>
        <w:t>Проект рішення:</w:t>
      </w:r>
      <w:r w:rsidRPr="00F64C64">
        <w:rPr>
          <w:lang w:val="uk-UA"/>
        </w:rPr>
        <w:t xml:space="preserve"> </w:t>
      </w:r>
      <w:r w:rsidR="00C526DD" w:rsidRPr="00F64C64">
        <w:rPr>
          <w:i/>
          <w:iCs/>
          <w:lang w:val="uk-UA"/>
        </w:rPr>
        <w:t>Н</w:t>
      </w:r>
      <w:r w:rsidRPr="00F64C64">
        <w:rPr>
          <w:i/>
          <w:lang w:val="uk-UA"/>
        </w:rPr>
        <w:t>адати</w:t>
      </w:r>
      <w:r w:rsidR="00C526DD" w:rsidRPr="00F64C64">
        <w:rPr>
          <w:i/>
          <w:lang w:val="uk-UA"/>
        </w:rPr>
        <w:t xml:space="preserve"> </w:t>
      </w:r>
      <w:r w:rsidRPr="00F64C64">
        <w:rPr>
          <w:i/>
          <w:lang w:val="uk-UA"/>
        </w:rPr>
        <w:t>директору</w:t>
      </w:r>
      <w:r w:rsidR="00A428F8" w:rsidRPr="00F64C64">
        <w:rPr>
          <w:i/>
          <w:lang w:val="uk-UA"/>
        </w:rPr>
        <w:t xml:space="preserve"> Товариства </w:t>
      </w:r>
      <w:r w:rsidRPr="00F64C64">
        <w:rPr>
          <w:i/>
          <w:lang w:val="uk-UA"/>
        </w:rPr>
        <w:t>попередню згоду на вчинення значних правочинів (в т.ч., але не обмежуючись</w:t>
      </w:r>
      <w:r w:rsidR="00F833D9" w:rsidRPr="00F64C64">
        <w:rPr>
          <w:i/>
          <w:lang w:val="uk-UA"/>
        </w:rPr>
        <w:t>:</w:t>
      </w:r>
      <w:r w:rsidRPr="00F64C64">
        <w:rPr>
          <w:i/>
          <w:lang w:val="uk-UA"/>
        </w:rPr>
        <w:t xml:space="preserve"> правочин</w:t>
      </w:r>
      <w:r w:rsidR="00F833D9" w:rsidRPr="00F64C64">
        <w:rPr>
          <w:i/>
          <w:lang w:val="uk-UA"/>
        </w:rPr>
        <w:t>ів</w:t>
      </w:r>
      <w:r w:rsidR="006F267B" w:rsidRPr="00F64C64">
        <w:rPr>
          <w:i/>
          <w:lang w:val="uk-UA"/>
        </w:rPr>
        <w:t xml:space="preserve"> щодо </w:t>
      </w:r>
      <w:r w:rsidRPr="00F64C64">
        <w:rPr>
          <w:i/>
          <w:lang w:val="uk-UA"/>
        </w:rPr>
        <w:t>придбання, відчуження, оренду, лізинг майна, надання та отримання позик, кредитів, отримання гарантій та акредитивів, продовження строків, термінів дії, перегляд істотних умов таких правочинів), предметом яких є майно, грошові кошти, роботи або послуги, ринкова вартість кожного з яких (правочинів) перевищує</w:t>
      </w:r>
      <w:r w:rsidR="00F833D9" w:rsidRPr="00F64C64">
        <w:rPr>
          <w:i/>
          <w:lang w:val="uk-UA"/>
        </w:rPr>
        <w:t xml:space="preserve"> 25 (двадцять п’ять) </w:t>
      </w:r>
      <w:r w:rsidRPr="00F64C64">
        <w:rPr>
          <w:i/>
          <w:lang w:val="uk-UA"/>
        </w:rPr>
        <w:t>відсотків</w:t>
      </w:r>
      <w:r w:rsidR="00F833D9" w:rsidRPr="00F64C64">
        <w:rPr>
          <w:i/>
          <w:lang w:val="uk-UA"/>
        </w:rPr>
        <w:t xml:space="preserve"> </w:t>
      </w:r>
      <w:r w:rsidRPr="00F64C64">
        <w:rPr>
          <w:i/>
          <w:lang w:val="uk-UA"/>
        </w:rPr>
        <w:t>вартості активів за даними останньої річної фінансової звітності</w:t>
      </w:r>
      <w:r w:rsidR="00A428F8" w:rsidRPr="00F64C64">
        <w:rPr>
          <w:i/>
          <w:lang w:val="uk-UA"/>
        </w:rPr>
        <w:t xml:space="preserve"> Товариства</w:t>
      </w:r>
      <w:r w:rsidRPr="00F64C64">
        <w:rPr>
          <w:i/>
          <w:lang w:val="uk-UA"/>
        </w:rPr>
        <w:t xml:space="preserve">. Гранична сукупна вартість таких правочинів не повинна перевищувати </w:t>
      </w:r>
      <w:r w:rsidR="00DE78FA" w:rsidRPr="00F64C64">
        <w:rPr>
          <w:i/>
          <w:lang w:val="uk-UA"/>
        </w:rPr>
        <w:t>10</w:t>
      </w:r>
      <w:r w:rsidRPr="00F64C64">
        <w:rPr>
          <w:i/>
          <w:lang w:val="uk-UA"/>
        </w:rPr>
        <w:t>0</w:t>
      </w:r>
      <w:r w:rsidR="00DE78FA" w:rsidRPr="00F64C64">
        <w:rPr>
          <w:i/>
          <w:lang w:val="uk-UA"/>
        </w:rPr>
        <w:t> </w:t>
      </w:r>
      <w:r w:rsidRPr="00F64C64">
        <w:rPr>
          <w:i/>
          <w:lang w:val="uk-UA"/>
        </w:rPr>
        <w:t>000</w:t>
      </w:r>
      <w:r w:rsidR="00DE78FA" w:rsidRPr="00F64C64">
        <w:rPr>
          <w:i/>
          <w:lang w:val="uk-UA"/>
        </w:rPr>
        <w:t xml:space="preserve"> </w:t>
      </w:r>
      <w:r w:rsidRPr="00F64C64">
        <w:rPr>
          <w:i/>
          <w:lang w:val="uk-UA"/>
        </w:rPr>
        <w:t>000</w:t>
      </w:r>
      <w:r w:rsidR="00DE78FA" w:rsidRPr="00F64C64">
        <w:rPr>
          <w:i/>
          <w:lang w:val="uk-UA"/>
        </w:rPr>
        <w:t>,00</w:t>
      </w:r>
      <w:r w:rsidRPr="00F64C64">
        <w:rPr>
          <w:i/>
          <w:lang w:val="uk-UA"/>
        </w:rPr>
        <w:t xml:space="preserve"> (</w:t>
      </w:r>
      <w:r w:rsidR="00DE78FA" w:rsidRPr="00F64C64">
        <w:rPr>
          <w:i/>
          <w:lang w:val="uk-UA"/>
        </w:rPr>
        <w:t xml:space="preserve">Сто </w:t>
      </w:r>
      <w:r w:rsidRPr="00F64C64">
        <w:rPr>
          <w:i/>
          <w:lang w:val="uk-UA"/>
        </w:rPr>
        <w:t>мільйонів</w:t>
      </w:r>
      <w:r w:rsidR="00DE78FA" w:rsidRPr="00F64C64">
        <w:rPr>
          <w:i/>
          <w:lang w:val="uk-UA"/>
        </w:rPr>
        <w:t xml:space="preserve"> гривень 00 копійок</w:t>
      </w:r>
      <w:r w:rsidRPr="00F64C64">
        <w:rPr>
          <w:i/>
          <w:lang w:val="uk-UA"/>
        </w:rPr>
        <w:t>) грн. Вказані значні правочини можуть вчинятися</w:t>
      </w:r>
      <w:r w:rsidR="00A428F8" w:rsidRPr="00F64C64">
        <w:rPr>
          <w:i/>
          <w:lang w:val="uk-UA"/>
        </w:rPr>
        <w:t xml:space="preserve"> Товариством </w:t>
      </w:r>
      <w:r w:rsidRPr="00F64C64">
        <w:rPr>
          <w:i/>
          <w:lang w:val="uk-UA"/>
        </w:rPr>
        <w:t>протягом не більш як одного року з дати ухвалення цього рішення.</w:t>
      </w:r>
      <w:r w:rsidR="00DE78FA" w:rsidRPr="00F64C64">
        <w:rPr>
          <w:i/>
          <w:lang w:val="uk-UA"/>
        </w:rPr>
        <w:t xml:space="preserve"> </w:t>
      </w:r>
      <w:r w:rsidRPr="00F64C64">
        <w:rPr>
          <w:i/>
          <w:lang w:val="uk-UA"/>
        </w:rPr>
        <w:t>Уповноважити</w:t>
      </w:r>
      <w:r w:rsidR="0041119D" w:rsidRPr="00F64C64">
        <w:rPr>
          <w:i/>
          <w:lang w:val="uk-UA"/>
        </w:rPr>
        <w:t xml:space="preserve"> </w:t>
      </w:r>
      <w:r w:rsidRPr="00F64C64">
        <w:rPr>
          <w:i/>
          <w:lang w:val="uk-UA"/>
        </w:rPr>
        <w:t>директора</w:t>
      </w:r>
      <w:r w:rsidR="00A428F8" w:rsidRPr="00F64C64">
        <w:rPr>
          <w:i/>
          <w:lang w:val="uk-UA"/>
        </w:rPr>
        <w:t xml:space="preserve"> Товариства </w:t>
      </w:r>
      <w:r w:rsidRPr="00F64C64">
        <w:rPr>
          <w:i/>
          <w:lang w:val="uk-UA"/>
        </w:rPr>
        <w:t>самостійно визначати умови значних правочинів, на які надана попередня згода, та надати йому повноваження на укладання і підписання зазначених правочинів</w:t>
      </w:r>
      <w:r w:rsidR="00DE78FA" w:rsidRPr="00F64C64">
        <w:rPr>
          <w:i/>
          <w:lang w:val="uk-UA"/>
        </w:rPr>
        <w:t>.</w:t>
      </w:r>
    </w:p>
    <w:p w:rsidR="00A2798F" w:rsidRPr="00F64C64" w:rsidRDefault="00A2798F" w:rsidP="00B709BF">
      <w:pPr>
        <w:ind w:left="567"/>
        <w:jc w:val="both"/>
        <w:rPr>
          <w:b/>
          <w:lang w:val="uk-UA"/>
        </w:rPr>
      </w:pPr>
    </w:p>
    <w:p w:rsidR="003A39C9" w:rsidRPr="003A39C9" w:rsidRDefault="003A39C9" w:rsidP="003A39C9">
      <w:pPr>
        <w:pStyle w:val="af1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3A39C9">
        <w:rPr>
          <w:b w:val="0"/>
          <w:sz w:val="24"/>
          <w:szCs w:val="24"/>
        </w:rPr>
        <w:t xml:space="preserve">Проведення державної реєстрації змін до відомостей та інформації про Товариство, </w:t>
      </w:r>
      <w:r w:rsidR="009F56AF">
        <w:rPr>
          <w:b w:val="0"/>
          <w:sz w:val="24"/>
          <w:szCs w:val="24"/>
        </w:rPr>
        <w:t xml:space="preserve">пов’язаних з </w:t>
      </w:r>
      <w:r w:rsidR="00613A3B">
        <w:rPr>
          <w:b w:val="0"/>
          <w:sz w:val="24"/>
          <w:szCs w:val="24"/>
        </w:rPr>
        <w:t>ви</w:t>
      </w:r>
      <w:r w:rsidR="00C55962">
        <w:rPr>
          <w:b w:val="0"/>
          <w:sz w:val="24"/>
          <w:szCs w:val="24"/>
        </w:rPr>
        <w:t>к</w:t>
      </w:r>
      <w:r w:rsidR="00613A3B">
        <w:rPr>
          <w:b w:val="0"/>
          <w:sz w:val="24"/>
          <w:szCs w:val="24"/>
        </w:rPr>
        <w:t>л</w:t>
      </w:r>
      <w:r w:rsidR="00C55962">
        <w:rPr>
          <w:b w:val="0"/>
          <w:sz w:val="24"/>
          <w:szCs w:val="24"/>
        </w:rPr>
        <w:t>ю</w:t>
      </w:r>
      <w:r w:rsidR="00613A3B">
        <w:rPr>
          <w:b w:val="0"/>
          <w:sz w:val="24"/>
          <w:szCs w:val="24"/>
        </w:rPr>
        <w:t>чення</w:t>
      </w:r>
      <w:r w:rsidR="009F56AF">
        <w:rPr>
          <w:b w:val="0"/>
          <w:sz w:val="24"/>
          <w:szCs w:val="24"/>
        </w:rPr>
        <w:t xml:space="preserve">м інформації </w:t>
      </w:r>
      <w:r w:rsidR="00613A3B">
        <w:rPr>
          <w:b w:val="0"/>
          <w:sz w:val="24"/>
          <w:szCs w:val="24"/>
        </w:rPr>
        <w:t>про</w:t>
      </w:r>
      <w:r w:rsidR="009F56AF">
        <w:rPr>
          <w:b w:val="0"/>
          <w:sz w:val="24"/>
          <w:szCs w:val="24"/>
        </w:rPr>
        <w:t xml:space="preserve"> уповноважених осіб </w:t>
      </w:r>
      <w:r w:rsidR="00613A3B">
        <w:rPr>
          <w:b w:val="0"/>
          <w:sz w:val="24"/>
          <w:szCs w:val="24"/>
        </w:rPr>
        <w:t>Товариства</w:t>
      </w:r>
      <w:r w:rsidR="00B10218">
        <w:rPr>
          <w:b w:val="0"/>
          <w:sz w:val="24"/>
          <w:szCs w:val="24"/>
        </w:rPr>
        <w:t xml:space="preserve">, </w:t>
      </w:r>
      <w:r w:rsidR="009F56AF">
        <w:rPr>
          <w:b w:val="0"/>
          <w:sz w:val="24"/>
          <w:szCs w:val="24"/>
        </w:rPr>
        <w:t xml:space="preserve">зміну </w:t>
      </w:r>
      <w:r w:rsidR="00613A3B">
        <w:rPr>
          <w:b w:val="0"/>
          <w:sz w:val="24"/>
          <w:szCs w:val="24"/>
        </w:rPr>
        <w:t>інформації</w:t>
      </w:r>
      <w:r w:rsidR="009F56AF">
        <w:rPr>
          <w:b w:val="0"/>
          <w:sz w:val="24"/>
          <w:szCs w:val="24"/>
        </w:rPr>
        <w:t xml:space="preserve"> про засновників</w:t>
      </w:r>
      <w:r w:rsidR="00613A3B">
        <w:rPr>
          <w:b w:val="0"/>
          <w:sz w:val="24"/>
          <w:szCs w:val="24"/>
        </w:rPr>
        <w:t xml:space="preserve"> </w:t>
      </w:r>
      <w:r w:rsidR="009F56AF">
        <w:rPr>
          <w:b w:val="0"/>
          <w:sz w:val="24"/>
          <w:szCs w:val="24"/>
        </w:rPr>
        <w:t xml:space="preserve">Товариства, </w:t>
      </w:r>
      <w:r w:rsidR="00B10218">
        <w:rPr>
          <w:b w:val="0"/>
          <w:sz w:val="24"/>
          <w:szCs w:val="24"/>
        </w:rPr>
        <w:t xml:space="preserve">та інших змін, </w:t>
      </w:r>
      <w:r w:rsidR="009F56AF">
        <w:rPr>
          <w:b w:val="0"/>
          <w:sz w:val="24"/>
          <w:szCs w:val="24"/>
        </w:rPr>
        <w:t xml:space="preserve">що </w:t>
      </w:r>
      <w:r w:rsidRPr="003A39C9">
        <w:rPr>
          <w:b w:val="0"/>
          <w:sz w:val="24"/>
          <w:szCs w:val="24"/>
        </w:rPr>
        <w:t>містяться в Єдиному державному реєстрі юридичних осіб, фізичних осіб</w:t>
      </w:r>
      <w:r w:rsidR="003554FE">
        <w:rPr>
          <w:b w:val="0"/>
          <w:sz w:val="24"/>
          <w:szCs w:val="24"/>
        </w:rPr>
        <w:t xml:space="preserve"> </w:t>
      </w:r>
      <w:r w:rsidRPr="003A39C9">
        <w:rPr>
          <w:b w:val="0"/>
          <w:sz w:val="24"/>
          <w:szCs w:val="24"/>
        </w:rPr>
        <w:t>-</w:t>
      </w:r>
      <w:r w:rsidR="003554FE">
        <w:rPr>
          <w:b w:val="0"/>
          <w:sz w:val="24"/>
          <w:szCs w:val="24"/>
        </w:rPr>
        <w:t xml:space="preserve"> </w:t>
      </w:r>
      <w:r w:rsidRPr="003A39C9">
        <w:rPr>
          <w:b w:val="0"/>
          <w:sz w:val="24"/>
          <w:szCs w:val="24"/>
        </w:rPr>
        <w:t>підприємців та громадських формувань.</w:t>
      </w:r>
    </w:p>
    <w:p w:rsidR="000265A2" w:rsidRDefault="003A39C9" w:rsidP="00613A3B">
      <w:pPr>
        <w:pStyle w:val="af1"/>
        <w:ind w:left="567"/>
        <w:jc w:val="both"/>
        <w:rPr>
          <w:b w:val="0"/>
          <w:i/>
          <w:iCs/>
          <w:sz w:val="24"/>
          <w:szCs w:val="24"/>
        </w:rPr>
      </w:pPr>
      <w:r w:rsidRPr="00613A3B">
        <w:rPr>
          <w:b w:val="0"/>
          <w:i/>
          <w:iCs/>
          <w:sz w:val="24"/>
          <w:szCs w:val="24"/>
        </w:rPr>
        <w:t xml:space="preserve">Проект рішення: Провести державну реєстрації змін </w:t>
      </w:r>
      <w:bookmarkStart w:id="0" w:name="_Hlk128061764"/>
      <w:r w:rsidRPr="00613A3B">
        <w:rPr>
          <w:b w:val="0"/>
          <w:i/>
          <w:iCs/>
          <w:sz w:val="24"/>
          <w:szCs w:val="24"/>
        </w:rPr>
        <w:t>до відомостей та інформації про Товариство, що містяться в Єдиному державному реєстрі юридичних осіб, фізичних осіб-</w:t>
      </w:r>
      <w:r w:rsidR="003554FE">
        <w:rPr>
          <w:b w:val="0"/>
          <w:i/>
          <w:iCs/>
          <w:sz w:val="24"/>
          <w:szCs w:val="24"/>
        </w:rPr>
        <w:t xml:space="preserve"> </w:t>
      </w:r>
      <w:r w:rsidRPr="00613A3B">
        <w:rPr>
          <w:b w:val="0"/>
          <w:i/>
          <w:iCs/>
          <w:sz w:val="24"/>
          <w:szCs w:val="24"/>
        </w:rPr>
        <w:t>підприємців та громадських формувань</w:t>
      </w:r>
      <w:bookmarkEnd w:id="0"/>
      <w:r w:rsidR="00A34213">
        <w:rPr>
          <w:b w:val="0"/>
          <w:i/>
          <w:iCs/>
          <w:sz w:val="24"/>
          <w:szCs w:val="24"/>
        </w:rPr>
        <w:t>, ви</w:t>
      </w:r>
      <w:r w:rsidR="00C1406B">
        <w:rPr>
          <w:b w:val="0"/>
          <w:i/>
          <w:iCs/>
          <w:sz w:val="24"/>
          <w:szCs w:val="24"/>
        </w:rPr>
        <w:t>клю</w:t>
      </w:r>
      <w:r w:rsidR="00A34213">
        <w:rPr>
          <w:b w:val="0"/>
          <w:i/>
          <w:iCs/>
          <w:sz w:val="24"/>
          <w:szCs w:val="24"/>
        </w:rPr>
        <w:t>чивши</w:t>
      </w:r>
      <w:r w:rsidR="000265A2">
        <w:rPr>
          <w:b w:val="0"/>
          <w:i/>
          <w:iCs/>
          <w:sz w:val="24"/>
          <w:szCs w:val="24"/>
        </w:rPr>
        <w:t>:</w:t>
      </w:r>
      <w:r w:rsidR="00A34213">
        <w:rPr>
          <w:b w:val="0"/>
          <w:i/>
          <w:iCs/>
          <w:sz w:val="24"/>
          <w:szCs w:val="24"/>
        </w:rPr>
        <w:t xml:space="preserve"> </w:t>
      </w:r>
    </w:p>
    <w:p w:rsidR="000265A2" w:rsidRDefault="003554FE" w:rsidP="000265A2">
      <w:pPr>
        <w:pStyle w:val="af1"/>
        <w:numPr>
          <w:ilvl w:val="0"/>
          <w:numId w:val="12"/>
        </w:numPr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з переліку уповноважених осіб інформацію про </w:t>
      </w:r>
      <w:r w:rsidR="00A34213">
        <w:rPr>
          <w:b w:val="0"/>
          <w:i/>
          <w:iCs/>
          <w:sz w:val="24"/>
          <w:szCs w:val="24"/>
        </w:rPr>
        <w:t xml:space="preserve">Ігната Василя Михайловича і </w:t>
      </w:r>
      <w:proofErr w:type="spellStart"/>
      <w:r w:rsidR="00A34213">
        <w:rPr>
          <w:b w:val="0"/>
          <w:i/>
          <w:iCs/>
          <w:sz w:val="24"/>
          <w:szCs w:val="24"/>
        </w:rPr>
        <w:t>Повхан</w:t>
      </w:r>
      <w:proofErr w:type="spellEnd"/>
      <w:r w:rsidR="00A34213">
        <w:rPr>
          <w:b w:val="0"/>
          <w:i/>
          <w:iCs/>
          <w:sz w:val="24"/>
          <w:szCs w:val="24"/>
        </w:rPr>
        <w:t xml:space="preserve"> Ганну Юріївну</w:t>
      </w:r>
      <w:r w:rsidR="000265A2">
        <w:rPr>
          <w:b w:val="0"/>
          <w:i/>
          <w:iCs/>
          <w:sz w:val="24"/>
          <w:szCs w:val="24"/>
        </w:rPr>
        <w:t>;</w:t>
      </w:r>
    </w:p>
    <w:p w:rsidR="000265A2" w:rsidRDefault="000265A2" w:rsidP="000265A2">
      <w:pPr>
        <w:pStyle w:val="af1"/>
        <w:numPr>
          <w:ilvl w:val="0"/>
          <w:numId w:val="12"/>
        </w:numPr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>з переліку засновників Товариства інформацію про Закрите акціонерне товариство «</w:t>
      </w:r>
      <w:proofErr w:type="spellStart"/>
      <w:r>
        <w:rPr>
          <w:b w:val="0"/>
          <w:i/>
          <w:iCs/>
          <w:sz w:val="24"/>
          <w:szCs w:val="24"/>
        </w:rPr>
        <w:t>Укртара-Холдинг</w:t>
      </w:r>
      <w:proofErr w:type="spellEnd"/>
      <w:r>
        <w:rPr>
          <w:b w:val="0"/>
          <w:i/>
          <w:iCs/>
          <w:sz w:val="24"/>
          <w:szCs w:val="24"/>
        </w:rPr>
        <w:t xml:space="preserve">» (код ЄДРПОУ: </w:t>
      </w:r>
      <w:r w:rsidRPr="000265A2">
        <w:rPr>
          <w:b w:val="0"/>
          <w:i/>
          <w:iCs/>
          <w:sz w:val="24"/>
          <w:szCs w:val="24"/>
        </w:rPr>
        <w:t>31870266</w:t>
      </w:r>
      <w:r>
        <w:rPr>
          <w:b w:val="0"/>
          <w:i/>
          <w:iCs/>
          <w:sz w:val="24"/>
          <w:szCs w:val="24"/>
        </w:rPr>
        <w:t>).</w:t>
      </w:r>
    </w:p>
    <w:p w:rsidR="003A39C9" w:rsidRPr="00613A3B" w:rsidRDefault="00366757" w:rsidP="000265A2">
      <w:pPr>
        <w:pStyle w:val="af1"/>
        <w:ind w:left="567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>Включити до переліку засновників Товариства акціонерів згідно реєстру. Провести державну реєстрацію всіх інших змін</w:t>
      </w:r>
      <w:r w:rsidR="002D025C">
        <w:rPr>
          <w:b w:val="0"/>
          <w:i/>
          <w:iCs/>
          <w:sz w:val="24"/>
          <w:szCs w:val="24"/>
        </w:rPr>
        <w:t xml:space="preserve"> </w:t>
      </w:r>
      <w:r w:rsidR="002D025C" w:rsidRPr="002D025C">
        <w:rPr>
          <w:b w:val="0"/>
          <w:i/>
          <w:iCs/>
          <w:sz w:val="24"/>
          <w:szCs w:val="24"/>
        </w:rPr>
        <w:t>до відомостей та інформації про Товариство, що містяться в Єдиному державному реєстрі юридичних осіб, фізичних осіб- підприємців та громадських формувань</w:t>
      </w:r>
      <w:r w:rsidR="002D025C">
        <w:rPr>
          <w:b w:val="0"/>
          <w:i/>
          <w:iCs/>
          <w:sz w:val="24"/>
          <w:szCs w:val="24"/>
        </w:rPr>
        <w:t xml:space="preserve">, пов’язаних із приведенням установчих документів Товариства у відповідність до вимог чинного законодавства України. </w:t>
      </w:r>
      <w:r w:rsidR="003A39C9" w:rsidRPr="00613A3B">
        <w:rPr>
          <w:b w:val="0"/>
          <w:i/>
          <w:iCs/>
          <w:sz w:val="24"/>
          <w:szCs w:val="24"/>
        </w:rPr>
        <w:t xml:space="preserve">Уповноважити директора Товариства (з правом передоручення повноважень третім особам) на здійснення всіх необхідних дій та вчинення будь-яких правочинів, пов’язаних з державною реєстрацією </w:t>
      </w:r>
      <w:r w:rsidR="003A39C9" w:rsidRPr="00613A3B">
        <w:rPr>
          <w:b w:val="0"/>
          <w:i/>
          <w:iCs/>
          <w:sz w:val="24"/>
          <w:szCs w:val="24"/>
        </w:rPr>
        <w:lastRenderedPageBreak/>
        <w:t>змін до відомостей та інформації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71775C" w:rsidRPr="00F64C64" w:rsidRDefault="0071775C" w:rsidP="00B709BF">
      <w:pPr>
        <w:ind w:left="720"/>
        <w:jc w:val="both"/>
        <w:rPr>
          <w:lang w:val="uk-UA"/>
        </w:rPr>
      </w:pP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Акціонери мають право ознайомитись з матеріалами до загальних зборів та документами, необхідними для прийняття рішень з питань, включених до проекту порядку денного, та проектами рішень з питань, що виносяться на голосування. Запит на ознайомлення з документами, необхідними акціонерам для прийняття рішень з питань, включених до проекту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 адресу електронної пошти, зазначену в цьому повідомленні нижче. 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на адресу електронної пошти акціонера, з якої направлено запит, із засвідченням документів кваліфікованим електронним підписом.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Особа, відповідальна за порядок ознайомлення акціонерів з документами –</w:t>
      </w:r>
      <w:r w:rsidR="0071775C" w:rsidRPr="00F64C64">
        <w:rPr>
          <w:lang w:val="uk-UA"/>
        </w:rPr>
        <w:t xml:space="preserve"> голова правління ВАТ «</w:t>
      </w:r>
      <w:proofErr w:type="spellStart"/>
      <w:r w:rsidR="0071775C" w:rsidRPr="00F64C64">
        <w:rPr>
          <w:lang w:val="uk-UA"/>
        </w:rPr>
        <w:t>Закарпатоблтара</w:t>
      </w:r>
      <w:proofErr w:type="spellEnd"/>
      <w:r w:rsidR="0071775C" w:rsidRPr="00F64C64">
        <w:rPr>
          <w:lang w:val="uk-UA"/>
        </w:rPr>
        <w:t xml:space="preserve">» </w:t>
      </w:r>
      <w:r w:rsidR="00372BAC" w:rsidRPr="00F64C64">
        <w:rPr>
          <w:lang w:val="uk-UA"/>
        </w:rPr>
        <w:t>Ігнат Василь Михайлович</w:t>
      </w:r>
      <w:r w:rsidRPr="00F64C64">
        <w:rPr>
          <w:lang w:val="uk-UA"/>
        </w:rPr>
        <w:t>,  телефони для дові</w:t>
      </w:r>
      <w:r w:rsidR="00372BAC" w:rsidRPr="00F64C64">
        <w:rPr>
          <w:lang w:val="uk-UA"/>
        </w:rPr>
        <w:t>док</w:t>
      </w:r>
      <w:r w:rsidR="0071775C" w:rsidRPr="00F64C64">
        <w:rPr>
          <w:lang w:val="uk-UA"/>
        </w:rPr>
        <w:t xml:space="preserve">: </w:t>
      </w:r>
      <w:r w:rsidR="00372BAC" w:rsidRPr="00F64C64">
        <w:rPr>
          <w:lang w:val="uk-UA"/>
        </w:rPr>
        <w:t>+380505259447</w:t>
      </w:r>
      <w:r w:rsidR="00B17F78" w:rsidRPr="00F64C64">
        <w:rPr>
          <w:lang w:val="uk-UA"/>
        </w:rPr>
        <w:t>.</w:t>
      </w:r>
    </w:p>
    <w:p w:rsidR="004712E9" w:rsidRPr="00F64C64" w:rsidRDefault="004712E9" w:rsidP="00B709B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4C64">
        <w:rPr>
          <w:lang w:val="uk-UA"/>
        </w:rPr>
        <w:t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та/або направити пропозиції до проекту порядку денного загальних зборів та проектів рішень</w:t>
      </w:r>
      <w:r w:rsidR="00E57D27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до кожного з питань, що включені до проекту порядку денного: </w:t>
      </w:r>
      <w:r w:rsidR="00372BAC" w:rsidRPr="00F64C64">
        <w:rPr>
          <w:lang w:val="uk-UA"/>
        </w:rPr>
        <w:t>zaktara2001@gmail.com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Адреса веб</w:t>
      </w:r>
      <w:r w:rsidR="0099248F" w:rsidRPr="00F64C64">
        <w:rPr>
          <w:lang w:val="uk-UA"/>
        </w:rPr>
        <w:t>-</w:t>
      </w:r>
      <w:r w:rsidRPr="00F64C64">
        <w:rPr>
          <w:lang w:val="uk-UA"/>
        </w:rPr>
        <w:t xml:space="preserve">сайту, на якому розміщена інформація з проектами рішень до кожного з питань, включеного до проекту порядку денного та інша інформація, передбачена чинним законодавством України: </w:t>
      </w:r>
      <w:r w:rsidR="00372BAC" w:rsidRPr="00F64C64">
        <w:rPr>
          <w:lang w:val="uk-UA"/>
        </w:rPr>
        <w:t>http://</w:t>
      </w:r>
      <w:r w:rsidR="00372BAC" w:rsidRPr="00F64C64">
        <w:t>zaktara2001.pat.ua</w:t>
      </w:r>
      <w:r w:rsidRPr="00F64C64">
        <w:rPr>
          <w:lang w:val="uk-UA"/>
        </w:rPr>
        <w:t>.</w:t>
      </w:r>
    </w:p>
    <w:p w:rsidR="00EE65DF" w:rsidRPr="00F64C64" w:rsidRDefault="00EE65DF" w:rsidP="00B709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4C64">
        <w:rPr>
          <w:lang w:val="uk-UA"/>
        </w:rPr>
        <w:t>Акціонери мають право надсилати свої пропозиції до проекту порядку денного за адресою: 8</w:t>
      </w:r>
      <w:r w:rsidR="004F1A0C" w:rsidRPr="00F64C64">
        <w:t>80</w:t>
      </w:r>
      <w:r w:rsidRPr="00F64C64">
        <w:rPr>
          <w:lang w:val="uk-UA"/>
        </w:rPr>
        <w:t>00, Закарпатська область, м</w:t>
      </w:r>
      <w:r w:rsidR="0071775C" w:rsidRPr="00F64C64">
        <w:rPr>
          <w:lang w:val="uk-UA"/>
        </w:rPr>
        <w:t xml:space="preserve">істо </w:t>
      </w:r>
      <w:r w:rsidR="004F1A0C" w:rsidRPr="00F64C64">
        <w:rPr>
          <w:lang w:val="uk-UA"/>
        </w:rPr>
        <w:t>Ужгород</w:t>
      </w:r>
      <w:r w:rsidRPr="00F64C64">
        <w:rPr>
          <w:lang w:val="uk-UA"/>
        </w:rPr>
        <w:t>, вул</w:t>
      </w:r>
      <w:r w:rsidR="0071775C" w:rsidRPr="00F64C64">
        <w:rPr>
          <w:lang w:val="uk-UA"/>
        </w:rPr>
        <w:t xml:space="preserve">иця </w:t>
      </w:r>
      <w:r w:rsidR="004F1A0C" w:rsidRPr="00F64C64">
        <w:rPr>
          <w:lang w:val="uk-UA"/>
        </w:rPr>
        <w:t>Огарьова,</w:t>
      </w:r>
      <w:r w:rsidR="0071775C" w:rsidRPr="00F64C64">
        <w:rPr>
          <w:lang w:val="uk-UA"/>
        </w:rPr>
        <w:t xml:space="preserve"> будинок </w:t>
      </w:r>
      <w:r w:rsidR="004F1A0C" w:rsidRPr="00F64C64">
        <w:rPr>
          <w:lang w:val="uk-UA"/>
        </w:rPr>
        <w:t>25</w:t>
      </w:r>
      <w:r w:rsidRPr="00F64C64">
        <w:rPr>
          <w:lang w:val="uk-UA"/>
        </w:rPr>
        <w:t>, не пізніше ніж за 20 днів до дня проведення загальних зборів, а також щодо нових кандидатів до складу</w:t>
      </w:r>
      <w:r w:rsidR="00C5216C" w:rsidRPr="00F64C64">
        <w:rPr>
          <w:lang w:val="uk-UA"/>
        </w:rPr>
        <w:t xml:space="preserve"> </w:t>
      </w:r>
      <w:r w:rsidRPr="00F64C64">
        <w:rPr>
          <w:lang w:val="uk-UA"/>
        </w:rPr>
        <w:t>органів</w:t>
      </w:r>
      <w:r w:rsidR="00925885" w:rsidRPr="00F64C64">
        <w:rPr>
          <w:lang w:val="uk-UA"/>
        </w:rPr>
        <w:t xml:space="preserve"> </w:t>
      </w:r>
      <w:r w:rsidR="00A428F8" w:rsidRPr="00F64C64">
        <w:rPr>
          <w:lang w:val="uk-UA"/>
        </w:rPr>
        <w:t xml:space="preserve">Товариства </w:t>
      </w:r>
      <w:r w:rsidRPr="00F64C64">
        <w:rPr>
          <w:lang w:val="uk-UA"/>
        </w:rPr>
        <w:t>не пізніше ніж за 7 днів до дати проведення зборів.</w:t>
      </w:r>
    </w:p>
    <w:p w:rsidR="004712E9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Пропозиції подаються в письмовій формі на адресу за місцезнаходженням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мають містити прізвище, ім’я, по батькові або найменування акціонера(</w:t>
      </w:r>
      <w:proofErr w:type="spellStart"/>
      <w:r w:rsidRPr="00F64C64">
        <w:rPr>
          <w:lang w:val="uk-UA"/>
        </w:rPr>
        <w:t>ів</w:t>
      </w:r>
      <w:proofErr w:type="spellEnd"/>
      <w:r w:rsidRPr="00F64C64">
        <w:rPr>
          <w:lang w:val="uk-UA"/>
        </w:rPr>
        <w:t xml:space="preserve">), який її вносить, кількість та тип належних йому акцій </w:t>
      </w:r>
      <w:r w:rsidR="00E57D27" w:rsidRPr="00F64C64">
        <w:rPr>
          <w:lang w:val="uk-UA"/>
        </w:rPr>
        <w:t>т</w:t>
      </w:r>
      <w:r w:rsidRPr="00F64C64">
        <w:rPr>
          <w:lang w:val="uk-UA"/>
        </w:rPr>
        <w:t>овариства, запропоноване питання для включення до порядку денного з проектом рішення та/або проект рішення до питання, включеного до порядку денного.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зборів.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(іншим засобом, що забезпечує ідентифікацію та підтвердження направлення документу особою) на адресу електронної пошти, зазначену в цьому повідомленні вище.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на заг</w:t>
      </w:r>
      <w:r w:rsidR="004F1A0C" w:rsidRPr="00F64C64">
        <w:rPr>
          <w:lang w:val="uk-UA"/>
        </w:rPr>
        <w:t>альних зборах розпочинається</w:t>
      </w:r>
      <w:r w:rsidR="0067558C">
        <w:rPr>
          <w:lang w:val="uk-UA"/>
        </w:rPr>
        <w:t xml:space="preserve"> 17 квітня </w:t>
      </w:r>
      <w:r w:rsidR="004F1A0C" w:rsidRPr="00F64C64">
        <w:rPr>
          <w:lang w:val="uk-UA"/>
        </w:rPr>
        <w:t>2023</w:t>
      </w:r>
      <w:r w:rsidRPr="00F64C64">
        <w:rPr>
          <w:lang w:val="uk-UA"/>
        </w:rPr>
        <w:t xml:space="preserve"> року з моменту розміщення єдиного бюлетеня для голосування  на сторінці </w:t>
      </w:r>
      <w:hyperlink r:id="rId8" w:history="1">
        <w:r w:rsidR="004F1A0C" w:rsidRPr="00F64C64">
          <w:rPr>
            <w:rStyle w:val="a7"/>
            <w:lang w:val="uk-UA"/>
          </w:rPr>
          <w:t>http://</w:t>
        </w:r>
        <w:proofErr w:type="spellStart"/>
        <w:r w:rsidR="004F1A0C" w:rsidRPr="00F64C64">
          <w:rPr>
            <w:rStyle w:val="a7"/>
            <w:lang w:val="en-US"/>
          </w:rPr>
          <w:t>zaktara</w:t>
        </w:r>
        <w:proofErr w:type="spellEnd"/>
        <w:r w:rsidR="004F1A0C" w:rsidRPr="00F64C64">
          <w:rPr>
            <w:rStyle w:val="a7"/>
          </w:rPr>
          <w:t>2001</w:t>
        </w:r>
        <w:proofErr w:type="spellStart"/>
        <w:r w:rsidR="004F1A0C" w:rsidRPr="00F64C64">
          <w:rPr>
            <w:rStyle w:val="a7"/>
            <w:lang w:val="uk-UA"/>
          </w:rPr>
          <w:t>.pat</w:t>
        </w:r>
        <w:proofErr w:type="spellEnd"/>
        <w:r w:rsidR="004F1A0C" w:rsidRPr="00F64C64">
          <w:rPr>
            <w:rStyle w:val="a7"/>
            <w:lang w:val="uk-UA"/>
          </w:rPr>
          <w:t>.</w:t>
        </w:r>
        <w:proofErr w:type="spellStart"/>
        <w:r w:rsidR="004F1A0C" w:rsidRPr="00F64C64">
          <w:rPr>
            <w:rStyle w:val="a7"/>
            <w:lang w:val="en-US"/>
          </w:rPr>
          <w:t>ua</w:t>
        </w:r>
        <w:proofErr w:type="spellEnd"/>
      </w:hyperlink>
      <w:r w:rsidR="004F1A0C" w:rsidRPr="00F64C64">
        <w:rPr>
          <w:lang w:val="uk-UA"/>
        </w:rPr>
        <w:t xml:space="preserve">  та завершується о 18 годині </w:t>
      </w:r>
      <w:r w:rsidR="0067558C">
        <w:rPr>
          <w:lang w:val="uk-UA"/>
        </w:rPr>
        <w:t>28 кв</w:t>
      </w:r>
      <w:r w:rsidR="009618BD" w:rsidRPr="00F64C64">
        <w:rPr>
          <w:lang w:val="uk-UA"/>
        </w:rPr>
        <w:t xml:space="preserve">ітня </w:t>
      </w:r>
      <w:r w:rsidRPr="00F64C64">
        <w:rPr>
          <w:lang w:val="uk-UA"/>
        </w:rPr>
        <w:t>2023 року. Голосування на загальних зборах з питань порядку денного проводиться виключно з використанням єдино</w:t>
      </w:r>
      <w:r w:rsidR="004F1A0C" w:rsidRPr="00F64C64">
        <w:rPr>
          <w:lang w:val="uk-UA"/>
        </w:rPr>
        <w:t>го бюлетеня для голосування</w:t>
      </w:r>
      <w:r w:rsidRPr="00F64C64">
        <w:rPr>
          <w:lang w:val="uk-UA"/>
        </w:rPr>
        <w:t xml:space="preserve">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проводиться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на дату складення переліку акціонерів, які мають право на участь у загальних зборах</w:t>
      </w:r>
      <w:r w:rsidR="00E57D27" w:rsidRPr="00F64C64">
        <w:rPr>
          <w:lang w:val="uk-UA"/>
        </w:rPr>
        <w:t xml:space="preserve"> акціонерів</w:t>
      </w:r>
      <w:r w:rsidRPr="00F64C64">
        <w:rPr>
          <w:lang w:val="uk-UA"/>
        </w:rPr>
        <w:t>. Кількість голосів акціонера в бюлетені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Акціонер в період проведення голосування може надати депозитарній установі, яка обслуговує рахунок в цінних паперах такого акціонера, на якому обліковуються належні </w:t>
      </w:r>
      <w:r w:rsidRPr="00F64C64">
        <w:rPr>
          <w:lang w:val="uk-UA"/>
        </w:rPr>
        <w:lastRenderedPageBreak/>
        <w:t>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лише один бюлетень для голосування з одних і тих самих питань порядку денного.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У разі, якщо акціонер має рахунки в цінних паперах в декількох депозитарних установах, на яких обліковуються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кожна із депозитарних установ приймає бюлетені для голосування на загальних зборах лише щодо тієї кількості акцій, права на які обліковуються на рахунку в цінних паперах, що обслуговується такою депозитарною установою.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Бюлетень, що був отриманий депозитарною установою після завершення часу, відведеного на голосування, вважається таким, що не поданий.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Бюлетені для голосування на загальних зборах засвідчується одним з наступних способів за вибором акціонера: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1) за допомогою кваліфікованого електронного підпису акціонера (його представника);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2) нотаріально, за умови підписання бюлетеня в присутності нотаріуса або посадової особи, яка вчиняє нотаріальні дії;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3) депозитарною установою,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за умови підписання бюлетеня в присутності уповноваженої особи депозитарної установи.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Кожен аркуш бюлетеня підписується акціонером (представником акціонера), окрім випадків засвідчення бюлетеня кваліфікованим електронним підписом акціонера (його представника).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У випадку подання бюлетеня для голосування, підписаного представником акціонера, до бюлетеня для голосування додаються документи, що підтверджують повноваження такого представника акціонера або їх належним чином засвідчені копії.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Представником акціонера на загальних зборах</w:t>
      </w:r>
      <w:r w:rsidR="00337CDB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бути фізична особа або уповноважена особа юридичної особи, а також уповноважена особа держави чи територіальної громади.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Посадові особи органів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їх афілійовані особи не можуть бути представниками інших акціонерів</w:t>
      </w:r>
      <w:r w:rsidR="00C14E3C" w:rsidRPr="00F64C64">
        <w:rPr>
          <w:lang w:val="uk-UA"/>
        </w:rPr>
        <w:t xml:space="preserve"> даного товариства </w:t>
      </w:r>
      <w:r w:rsidRPr="00F64C64">
        <w:rPr>
          <w:lang w:val="uk-UA"/>
        </w:rPr>
        <w:t>на загальних зборах</w:t>
      </w:r>
      <w:r w:rsidR="00C14E3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Акціонер має право призначити свого представника постійно або на певний строк.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Довіреність на право участі та голосування на загальних зборах </w:t>
      </w:r>
      <w:r w:rsidR="00C14E3C" w:rsidRPr="00F64C64">
        <w:rPr>
          <w:lang w:val="uk-UA"/>
        </w:rPr>
        <w:t>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порядку, встановленому чинним законодавством України.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від імені юридичної особи видається її органом або іншою особою, уповноваженою на це її установчими документами.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 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представник вирішує всі питання щодо голосування на загальних зборах на свій розсуд.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видати довіреність на право участі та голосування на загальних зборах</w:t>
      </w:r>
      <w:r w:rsidR="0003412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декільком своїм представникам. Якщо направлення бюлетенів для голосування здійснили декілька представників акціонера, яким довіреність видана одночасно, для участі в зазначених зборах допускається той представник, який надав бюлетень першим.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Надання довіреності на право участі та голосування на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не виключає право участі на цих зборах акціонера, який видав довіреність, замість свого представника.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у будь-який час до закінчення строку, відведеного для голосування на загальних зборах відкликати чи замінити свого представника на загальних зборах</w:t>
      </w:r>
      <w:r w:rsidR="0003412C" w:rsidRPr="00F64C64">
        <w:rPr>
          <w:lang w:val="uk-UA"/>
        </w:rPr>
        <w:t xml:space="preserve"> акціонерів</w:t>
      </w:r>
      <w:r w:rsidRPr="00F64C64">
        <w:rPr>
          <w:lang w:val="uk-UA"/>
        </w:rPr>
        <w:t>, повідомивши про це</w:t>
      </w:r>
      <w:r w:rsidR="00EB032F" w:rsidRPr="00F64C64">
        <w:rPr>
          <w:lang w:val="uk-UA"/>
        </w:rPr>
        <w:t xml:space="preserve"> Товариство </w:t>
      </w:r>
      <w:r w:rsidRPr="00F64C64">
        <w:rPr>
          <w:lang w:val="uk-UA"/>
        </w:rPr>
        <w:t>та депозитарну установу,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або взяти участь у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особисто.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lastRenderedPageBreak/>
        <w:t>Повідомлення акціонером про заміну або відкликання свого представника може здійснюватися за допомогою засобів електронного зв</w:t>
      </w:r>
      <w:r w:rsidR="0003412C" w:rsidRPr="00F64C64">
        <w:rPr>
          <w:lang w:val="uk-UA"/>
        </w:rPr>
        <w:t>’</w:t>
      </w:r>
      <w:r w:rsidRPr="00F64C64">
        <w:rPr>
          <w:lang w:val="uk-UA"/>
        </w:rPr>
        <w:t xml:space="preserve">язку відповідно до законодавства про електронний документообіг.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Особам, яким депозитарною установою відкрито рахунок в цінних паперах на підставі договору з</w:t>
      </w:r>
      <w:r w:rsidR="00EB032F" w:rsidRPr="00F64C64">
        <w:rPr>
          <w:lang w:val="uk-UA"/>
        </w:rPr>
        <w:t xml:space="preserve"> Товариством</w:t>
      </w:r>
      <w:r w:rsidRPr="00F64C64">
        <w:rPr>
          <w:lang w:val="uk-UA"/>
        </w:rPr>
        <w:t>, необхідно укласти договір з депозитарною установою для забезпечення реалізації права на участь у дистанційних загальних зборах акціонерів</w:t>
      </w:r>
      <w:r w:rsidR="00EB032F" w:rsidRPr="00F64C64">
        <w:rPr>
          <w:lang w:val="uk-UA"/>
        </w:rPr>
        <w:t xml:space="preserve"> Товариства</w:t>
      </w:r>
      <w:r w:rsidR="00204223" w:rsidRPr="00F64C64">
        <w:rPr>
          <w:lang w:val="uk-UA"/>
        </w:rPr>
        <w:t>.</w:t>
      </w:r>
    </w:p>
    <w:p w:rsidR="004712E9" w:rsidRPr="00F64C64" w:rsidRDefault="004712E9" w:rsidP="00B709BF">
      <w:pPr>
        <w:ind w:firstLine="400"/>
        <w:jc w:val="both"/>
        <w:rPr>
          <w:lang w:val="uk-UA"/>
        </w:rPr>
      </w:pPr>
    </w:p>
    <w:p w:rsidR="00603406" w:rsidRPr="00F64C64" w:rsidRDefault="00603406" w:rsidP="00B709B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EB032F" w:rsidRPr="00F64C64" w:rsidRDefault="00EB032F" w:rsidP="00B709B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5A7DFF" w:rsidRPr="00F64C64" w:rsidRDefault="00E3102E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ОСНОВНІ ПОКАЗНИКИ ФІНАНСОВО-ГОСПОДАРСЬКОЇ ДІЯЛЬНОСТІ</w:t>
      </w:r>
      <w:r w:rsidR="005A7DFF" w:rsidRPr="00F64C64">
        <w:rPr>
          <w:b/>
          <w:bCs/>
          <w:lang w:val="uk-UA"/>
        </w:rPr>
        <w:t xml:space="preserve"> </w:t>
      </w:r>
    </w:p>
    <w:p w:rsidR="005A7DFF" w:rsidRPr="00F64C64" w:rsidRDefault="005A7DFF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ВАТ «ЗАКАРПАТОБЛТАРА»</w:t>
      </w:r>
    </w:p>
    <w:p w:rsidR="00E3102E" w:rsidRPr="00F64C64" w:rsidRDefault="00E3102E" w:rsidP="00B709BF">
      <w:pPr>
        <w:autoSpaceDE w:val="0"/>
        <w:autoSpaceDN w:val="0"/>
        <w:adjustRightInd w:val="0"/>
        <w:jc w:val="right"/>
        <w:rPr>
          <w:lang w:val="uk-UA"/>
        </w:rPr>
      </w:pPr>
      <w:r w:rsidRPr="00F64C64">
        <w:rPr>
          <w:lang w:val="uk-UA"/>
        </w:rPr>
        <w:t>(тис.</w:t>
      </w:r>
      <w:r w:rsidR="006F267B" w:rsidRPr="00F64C64">
        <w:rPr>
          <w:lang w:val="uk-UA"/>
        </w:rPr>
        <w:t xml:space="preserve"> </w:t>
      </w:r>
      <w:r w:rsidRPr="00F64C64">
        <w:rPr>
          <w:lang w:val="uk-UA"/>
        </w:rPr>
        <w:t>грн.)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39"/>
        <w:gridCol w:w="1441"/>
        <w:gridCol w:w="1441"/>
      </w:tblGrid>
      <w:tr w:rsidR="000A4863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jc w:val="center"/>
              <w:rPr>
                <w:b/>
                <w:bCs/>
                <w:lang w:val="uk-UA"/>
              </w:rPr>
            </w:pPr>
            <w:r w:rsidRPr="00F64C64">
              <w:rPr>
                <w:rStyle w:val="a4"/>
                <w:lang w:val="uk-UA"/>
              </w:rPr>
              <w:t>Найменування показника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64C64">
              <w:rPr>
                <w:rStyle w:val="a4"/>
              </w:rPr>
              <w:t>ПЕРІОД</w:t>
            </w:r>
          </w:p>
        </w:tc>
      </w:tr>
      <w:tr w:rsidR="000A4863" w:rsidRPr="00F64C64" w:rsidTr="00AC4A51">
        <w:trPr>
          <w:trHeight w:val="198"/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pStyle w:val="a6"/>
              <w:rPr>
                <w:lang w:val="uk-U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AC4A51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 xml:space="preserve">Попередній </w:t>
            </w:r>
            <w:r w:rsidR="000A4863" w:rsidRPr="00F64C64">
              <w:rPr>
                <w:lang w:val="uk-UA"/>
              </w:rPr>
              <w:t>20</w:t>
            </w:r>
            <w:r w:rsidR="00F64516" w:rsidRPr="00F64C64">
              <w:rPr>
                <w:lang w:val="uk-UA"/>
              </w:rPr>
              <w:t>2</w:t>
            </w:r>
            <w:r w:rsidR="004D5949" w:rsidRPr="00F64C64">
              <w:rPr>
                <w:lang w:val="uk-UA"/>
              </w:rPr>
              <w:t>1</w:t>
            </w:r>
            <w:r w:rsidR="000A4863" w:rsidRPr="00F64C64">
              <w:rPr>
                <w:lang w:val="uk-UA"/>
              </w:rPr>
              <w:t xml:space="preserve"> р.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AC4A51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Звітний</w:t>
            </w:r>
          </w:p>
          <w:p w:rsidR="000A4863" w:rsidRPr="00F64C64" w:rsidRDefault="000A4863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20</w:t>
            </w:r>
            <w:r w:rsidR="004D5949" w:rsidRPr="00F64C64">
              <w:rPr>
                <w:lang w:val="uk-UA"/>
              </w:rPr>
              <w:t>2</w:t>
            </w:r>
            <w:r w:rsidR="00AC4A51" w:rsidRPr="00F64C64">
              <w:rPr>
                <w:lang w:val="uk-UA"/>
              </w:rPr>
              <w:t>2</w:t>
            </w:r>
            <w:r w:rsidRPr="00F64C64">
              <w:rPr>
                <w:lang w:val="uk-UA"/>
              </w:rPr>
              <w:t xml:space="preserve"> р.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1. Усього активів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1657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1657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2. Основні засоби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1479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1479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3. Довгострокові фінансові інвестиції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4. Запаси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147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147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5. Сумарна дебіторська заборгованість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25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25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6. Грошові кошти та їх еквіваленти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7. Нерозподілений прибуток (непокритий збиток)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-1310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-1310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8. Власний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1207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1207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9. Статутний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434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434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10. Довгострокові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-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11. Поточні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450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450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12. Чистий прибуток (збиток)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0</w:t>
            </w:r>
          </w:p>
        </w:tc>
      </w:tr>
    </w:tbl>
    <w:p w:rsidR="005B11F4" w:rsidRPr="00F64C64" w:rsidRDefault="005B11F4" w:rsidP="00B709BF">
      <w:pPr>
        <w:jc w:val="right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6169E9" w:rsidRPr="00F64C64" w:rsidRDefault="00627C1B" w:rsidP="00B709BF">
      <w:pPr>
        <w:jc w:val="right"/>
        <w:rPr>
          <w:b/>
          <w:lang w:val="en-US"/>
        </w:rPr>
      </w:pPr>
      <w:r w:rsidRPr="00F64C64">
        <w:rPr>
          <w:lang w:val="uk-UA"/>
        </w:rPr>
        <w:t xml:space="preserve">                                    </w:t>
      </w:r>
      <w:r w:rsidR="004F1A0C" w:rsidRPr="00F64C64">
        <w:rPr>
          <w:lang w:val="uk-UA"/>
        </w:rPr>
        <w:t xml:space="preserve">Правління </w:t>
      </w:r>
    </w:p>
    <w:sectPr w:rsidR="006169E9" w:rsidRPr="00F64C64" w:rsidSect="006F267B">
      <w:footerReference w:type="default" r:id="rId9"/>
      <w:pgSz w:w="11906" w:h="16838" w:code="9"/>
      <w:pgMar w:top="567" w:right="567" w:bottom="567" w:left="1418" w:header="283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1D" w:rsidRDefault="00170F1D" w:rsidP="005A7DFF">
      <w:r>
        <w:separator/>
      </w:r>
    </w:p>
  </w:endnote>
  <w:endnote w:type="continuationSeparator" w:id="0">
    <w:p w:rsidR="00170F1D" w:rsidRDefault="00170F1D" w:rsidP="005A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638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3406" w:rsidRPr="00603406" w:rsidRDefault="00B53870">
        <w:pPr>
          <w:pStyle w:val="af"/>
          <w:jc w:val="center"/>
          <w:rPr>
            <w:sz w:val="16"/>
            <w:szCs w:val="16"/>
          </w:rPr>
        </w:pPr>
        <w:r w:rsidRPr="00603406">
          <w:rPr>
            <w:sz w:val="16"/>
            <w:szCs w:val="16"/>
          </w:rPr>
          <w:fldChar w:fldCharType="begin"/>
        </w:r>
        <w:r w:rsidR="00603406" w:rsidRPr="00603406">
          <w:rPr>
            <w:sz w:val="16"/>
            <w:szCs w:val="16"/>
          </w:rPr>
          <w:instrText>PAGE   \* MERGEFORMAT</w:instrText>
        </w:r>
        <w:r w:rsidRPr="00603406">
          <w:rPr>
            <w:sz w:val="16"/>
            <w:szCs w:val="16"/>
          </w:rPr>
          <w:fldChar w:fldCharType="separate"/>
        </w:r>
        <w:r w:rsidR="00B30205" w:rsidRPr="00B30205">
          <w:rPr>
            <w:noProof/>
            <w:sz w:val="16"/>
            <w:szCs w:val="16"/>
            <w:lang w:val="uk-UA"/>
          </w:rPr>
          <w:t>5</w:t>
        </w:r>
        <w:r w:rsidRPr="00603406">
          <w:rPr>
            <w:sz w:val="16"/>
            <w:szCs w:val="16"/>
          </w:rPr>
          <w:fldChar w:fldCharType="end"/>
        </w:r>
      </w:p>
    </w:sdtContent>
  </w:sdt>
  <w:p w:rsidR="00603406" w:rsidRPr="00603406" w:rsidRDefault="00603406">
    <w:pPr>
      <w:pStyle w:val="af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1D" w:rsidRDefault="00170F1D" w:rsidP="005A7DFF">
      <w:r>
        <w:separator/>
      </w:r>
    </w:p>
  </w:footnote>
  <w:footnote w:type="continuationSeparator" w:id="0">
    <w:p w:rsidR="00170F1D" w:rsidRDefault="00170F1D" w:rsidP="005A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12C548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005ACE"/>
    <w:multiLevelType w:val="hybridMultilevel"/>
    <w:tmpl w:val="E3C24294"/>
    <w:lvl w:ilvl="0" w:tplc="9BF6CC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390CAF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331"/>
    <w:multiLevelType w:val="hybridMultilevel"/>
    <w:tmpl w:val="5F000418"/>
    <w:lvl w:ilvl="0" w:tplc="C21C5B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1B38B6"/>
    <w:multiLevelType w:val="hybridMultilevel"/>
    <w:tmpl w:val="24646134"/>
    <w:lvl w:ilvl="0" w:tplc="88E63F7E">
      <w:start w:val="12"/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CF24F3"/>
    <w:multiLevelType w:val="hybridMultilevel"/>
    <w:tmpl w:val="E5E2B668"/>
    <w:lvl w:ilvl="0" w:tplc="5F2E01B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F23"/>
    <w:multiLevelType w:val="hybridMultilevel"/>
    <w:tmpl w:val="26A4B5DE"/>
    <w:lvl w:ilvl="0" w:tplc="68C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45D90"/>
    <w:multiLevelType w:val="hybridMultilevel"/>
    <w:tmpl w:val="30F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18BD"/>
    <w:multiLevelType w:val="hybridMultilevel"/>
    <w:tmpl w:val="64A6B8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2E839C7"/>
    <w:multiLevelType w:val="hybridMultilevel"/>
    <w:tmpl w:val="04E08860"/>
    <w:lvl w:ilvl="0" w:tplc="333CEF7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5DAA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95D57"/>
    <w:multiLevelType w:val="hybridMultilevel"/>
    <w:tmpl w:val="F4FAD1D8"/>
    <w:lvl w:ilvl="0" w:tplc="40BA85C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23A"/>
    <w:rsid w:val="000075E9"/>
    <w:rsid w:val="000265A2"/>
    <w:rsid w:val="00030850"/>
    <w:rsid w:val="0003412C"/>
    <w:rsid w:val="00035BF3"/>
    <w:rsid w:val="00036CCA"/>
    <w:rsid w:val="00041149"/>
    <w:rsid w:val="000413F0"/>
    <w:rsid w:val="00045F8A"/>
    <w:rsid w:val="00050F10"/>
    <w:rsid w:val="00060919"/>
    <w:rsid w:val="00084A79"/>
    <w:rsid w:val="000A3FBD"/>
    <w:rsid w:val="000A4863"/>
    <w:rsid w:val="000B1E13"/>
    <w:rsid w:val="000B3274"/>
    <w:rsid w:val="000B7BA2"/>
    <w:rsid w:val="000C3BC4"/>
    <w:rsid w:val="000C4F1E"/>
    <w:rsid w:val="000D5BC9"/>
    <w:rsid w:val="000E0C61"/>
    <w:rsid w:val="000F0617"/>
    <w:rsid w:val="000F34A8"/>
    <w:rsid w:val="000F6853"/>
    <w:rsid w:val="000F73C8"/>
    <w:rsid w:val="00122092"/>
    <w:rsid w:val="001256B3"/>
    <w:rsid w:val="001264E3"/>
    <w:rsid w:val="0013063D"/>
    <w:rsid w:val="001353CF"/>
    <w:rsid w:val="00136A1C"/>
    <w:rsid w:val="00140E17"/>
    <w:rsid w:val="00141FA5"/>
    <w:rsid w:val="0015523A"/>
    <w:rsid w:val="00156BCF"/>
    <w:rsid w:val="00160741"/>
    <w:rsid w:val="00170F1D"/>
    <w:rsid w:val="0017617A"/>
    <w:rsid w:val="00177F86"/>
    <w:rsid w:val="00183878"/>
    <w:rsid w:val="001958CA"/>
    <w:rsid w:val="001965CB"/>
    <w:rsid w:val="001A0B24"/>
    <w:rsid w:val="001A0EF4"/>
    <w:rsid w:val="001A5C09"/>
    <w:rsid w:val="001B113D"/>
    <w:rsid w:val="001B19A1"/>
    <w:rsid w:val="001B3E0A"/>
    <w:rsid w:val="001C63B3"/>
    <w:rsid w:val="001D0DE7"/>
    <w:rsid w:val="001D2295"/>
    <w:rsid w:val="001E1C45"/>
    <w:rsid w:val="001E3054"/>
    <w:rsid w:val="001F132D"/>
    <w:rsid w:val="001F39DC"/>
    <w:rsid w:val="001F4592"/>
    <w:rsid w:val="001F6BBB"/>
    <w:rsid w:val="00204223"/>
    <w:rsid w:val="0022247C"/>
    <w:rsid w:val="00223234"/>
    <w:rsid w:val="00223569"/>
    <w:rsid w:val="00223A7A"/>
    <w:rsid w:val="00223D17"/>
    <w:rsid w:val="0023623A"/>
    <w:rsid w:val="002456B4"/>
    <w:rsid w:val="002476A3"/>
    <w:rsid w:val="0025102F"/>
    <w:rsid w:val="00255443"/>
    <w:rsid w:val="0025717F"/>
    <w:rsid w:val="00257FDD"/>
    <w:rsid w:val="002600F2"/>
    <w:rsid w:val="00261E71"/>
    <w:rsid w:val="00267104"/>
    <w:rsid w:val="0028358F"/>
    <w:rsid w:val="002835E1"/>
    <w:rsid w:val="00286F74"/>
    <w:rsid w:val="00292255"/>
    <w:rsid w:val="00292747"/>
    <w:rsid w:val="002937C0"/>
    <w:rsid w:val="00293999"/>
    <w:rsid w:val="00296F2A"/>
    <w:rsid w:val="002A3578"/>
    <w:rsid w:val="002B054E"/>
    <w:rsid w:val="002C2C5C"/>
    <w:rsid w:val="002D025C"/>
    <w:rsid w:val="002D1689"/>
    <w:rsid w:val="002D208E"/>
    <w:rsid w:val="002D2773"/>
    <w:rsid w:val="002E06CF"/>
    <w:rsid w:val="002E3E7B"/>
    <w:rsid w:val="002E7CD7"/>
    <w:rsid w:val="002F6846"/>
    <w:rsid w:val="002F7B0B"/>
    <w:rsid w:val="0030349B"/>
    <w:rsid w:val="0030794C"/>
    <w:rsid w:val="00313CB6"/>
    <w:rsid w:val="003150AF"/>
    <w:rsid w:val="00322F62"/>
    <w:rsid w:val="00327978"/>
    <w:rsid w:val="0033222B"/>
    <w:rsid w:val="00337CDB"/>
    <w:rsid w:val="003474FD"/>
    <w:rsid w:val="003479A8"/>
    <w:rsid w:val="003531B1"/>
    <w:rsid w:val="003554FE"/>
    <w:rsid w:val="003565F4"/>
    <w:rsid w:val="00361809"/>
    <w:rsid w:val="0036273C"/>
    <w:rsid w:val="0036387E"/>
    <w:rsid w:val="00366258"/>
    <w:rsid w:val="00366757"/>
    <w:rsid w:val="00372BAC"/>
    <w:rsid w:val="00382409"/>
    <w:rsid w:val="00387BEC"/>
    <w:rsid w:val="00390753"/>
    <w:rsid w:val="00397CA4"/>
    <w:rsid w:val="003A38A0"/>
    <w:rsid w:val="003A39C9"/>
    <w:rsid w:val="003B4F7D"/>
    <w:rsid w:val="003C735B"/>
    <w:rsid w:val="003D458D"/>
    <w:rsid w:val="003E681E"/>
    <w:rsid w:val="004015ED"/>
    <w:rsid w:val="0041119D"/>
    <w:rsid w:val="00412A8B"/>
    <w:rsid w:val="00424C49"/>
    <w:rsid w:val="0042506F"/>
    <w:rsid w:val="0043336C"/>
    <w:rsid w:val="0044491C"/>
    <w:rsid w:val="0045058D"/>
    <w:rsid w:val="00453452"/>
    <w:rsid w:val="00453E59"/>
    <w:rsid w:val="004712E9"/>
    <w:rsid w:val="00473A26"/>
    <w:rsid w:val="0047676A"/>
    <w:rsid w:val="004A2D53"/>
    <w:rsid w:val="004B1766"/>
    <w:rsid w:val="004B260F"/>
    <w:rsid w:val="004B3801"/>
    <w:rsid w:val="004C2B75"/>
    <w:rsid w:val="004D1430"/>
    <w:rsid w:val="004D270F"/>
    <w:rsid w:val="004D5949"/>
    <w:rsid w:val="004E228E"/>
    <w:rsid w:val="004F1A0C"/>
    <w:rsid w:val="004F255A"/>
    <w:rsid w:val="004F27A8"/>
    <w:rsid w:val="004F4CD5"/>
    <w:rsid w:val="004F550D"/>
    <w:rsid w:val="0050477E"/>
    <w:rsid w:val="00514F53"/>
    <w:rsid w:val="0051640D"/>
    <w:rsid w:val="00516594"/>
    <w:rsid w:val="00520EE9"/>
    <w:rsid w:val="00526BD0"/>
    <w:rsid w:val="00531B89"/>
    <w:rsid w:val="0053799E"/>
    <w:rsid w:val="00540794"/>
    <w:rsid w:val="0054415D"/>
    <w:rsid w:val="00550EBA"/>
    <w:rsid w:val="00556ED4"/>
    <w:rsid w:val="0056085C"/>
    <w:rsid w:val="00565846"/>
    <w:rsid w:val="005671E3"/>
    <w:rsid w:val="00570DC1"/>
    <w:rsid w:val="00572994"/>
    <w:rsid w:val="00572D9F"/>
    <w:rsid w:val="0058387E"/>
    <w:rsid w:val="005909F9"/>
    <w:rsid w:val="005A7DFF"/>
    <w:rsid w:val="005B11F4"/>
    <w:rsid w:val="005B1BCA"/>
    <w:rsid w:val="005B4042"/>
    <w:rsid w:val="005D1FFA"/>
    <w:rsid w:val="005D273A"/>
    <w:rsid w:val="005E2AA0"/>
    <w:rsid w:val="005F3BFC"/>
    <w:rsid w:val="005F49A4"/>
    <w:rsid w:val="006033C0"/>
    <w:rsid w:val="00603406"/>
    <w:rsid w:val="00613327"/>
    <w:rsid w:val="00613A3B"/>
    <w:rsid w:val="0061652E"/>
    <w:rsid w:val="006169E9"/>
    <w:rsid w:val="00620FC7"/>
    <w:rsid w:val="00626138"/>
    <w:rsid w:val="00627C1B"/>
    <w:rsid w:val="00630D7E"/>
    <w:rsid w:val="00634C63"/>
    <w:rsid w:val="006369E5"/>
    <w:rsid w:val="006419C1"/>
    <w:rsid w:val="006454B8"/>
    <w:rsid w:val="00652F29"/>
    <w:rsid w:val="00656922"/>
    <w:rsid w:val="00656975"/>
    <w:rsid w:val="006676A1"/>
    <w:rsid w:val="0067041B"/>
    <w:rsid w:val="0067558C"/>
    <w:rsid w:val="00686179"/>
    <w:rsid w:val="00687436"/>
    <w:rsid w:val="00691B7D"/>
    <w:rsid w:val="00696665"/>
    <w:rsid w:val="006A1351"/>
    <w:rsid w:val="006A3EF9"/>
    <w:rsid w:val="006A4E64"/>
    <w:rsid w:val="006A5BF3"/>
    <w:rsid w:val="006C24BE"/>
    <w:rsid w:val="006D1998"/>
    <w:rsid w:val="006D370A"/>
    <w:rsid w:val="006D471C"/>
    <w:rsid w:val="006E0AB3"/>
    <w:rsid w:val="006E5707"/>
    <w:rsid w:val="006F22F9"/>
    <w:rsid w:val="006F25ED"/>
    <w:rsid w:val="006F267B"/>
    <w:rsid w:val="006F49D9"/>
    <w:rsid w:val="006F712A"/>
    <w:rsid w:val="00701DE2"/>
    <w:rsid w:val="00711AB2"/>
    <w:rsid w:val="0071643B"/>
    <w:rsid w:val="00716901"/>
    <w:rsid w:val="0071775C"/>
    <w:rsid w:val="00720006"/>
    <w:rsid w:val="0072530D"/>
    <w:rsid w:val="007255AC"/>
    <w:rsid w:val="00733CCF"/>
    <w:rsid w:val="00743092"/>
    <w:rsid w:val="007456EE"/>
    <w:rsid w:val="00752964"/>
    <w:rsid w:val="0075549D"/>
    <w:rsid w:val="0076542B"/>
    <w:rsid w:val="0076599B"/>
    <w:rsid w:val="00766989"/>
    <w:rsid w:val="007674F4"/>
    <w:rsid w:val="00776DB8"/>
    <w:rsid w:val="00781773"/>
    <w:rsid w:val="00784463"/>
    <w:rsid w:val="007A2826"/>
    <w:rsid w:val="007A5F1E"/>
    <w:rsid w:val="007D1EE4"/>
    <w:rsid w:val="007D2EA4"/>
    <w:rsid w:val="007D5A47"/>
    <w:rsid w:val="007D6720"/>
    <w:rsid w:val="007D773B"/>
    <w:rsid w:val="007E203B"/>
    <w:rsid w:val="007F58EE"/>
    <w:rsid w:val="00802D86"/>
    <w:rsid w:val="00814092"/>
    <w:rsid w:val="00817E38"/>
    <w:rsid w:val="0083640F"/>
    <w:rsid w:val="008409B3"/>
    <w:rsid w:val="00855314"/>
    <w:rsid w:val="00863CFA"/>
    <w:rsid w:val="00866D13"/>
    <w:rsid w:val="00867171"/>
    <w:rsid w:val="00877C47"/>
    <w:rsid w:val="008811B1"/>
    <w:rsid w:val="008919AA"/>
    <w:rsid w:val="008A1D66"/>
    <w:rsid w:val="008A51D0"/>
    <w:rsid w:val="008D329B"/>
    <w:rsid w:val="008E6E6A"/>
    <w:rsid w:val="008E7A46"/>
    <w:rsid w:val="008F26D8"/>
    <w:rsid w:val="00907802"/>
    <w:rsid w:val="00911F63"/>
    <w:rsid w:val="009153F8"/>
    <w:rsid w:val="00925885"/>
    <w:rsid w:val="0093361F"/>
    <w:rsid w:val="00946AAE"/>
    <w:rsid w:val="00951E35"/>
    <w:rsid w:val="009618BD"/>
    <w:rsid w:val="0096383E"/>
    <w:rsid w:val="00974849"/>
    <w:rsid w:val="00977CBA"/>
    <w:rsid w:val="0099248F"/>
    <w:rsid w:val="009955B9"/>
    <w:rsid w:val="009958E3"/>
    <w:rsid w:val="009A2AD0"/>
    <w:rsid w:val="009A57D3"/>
    <w:rsid w:val="009A6E7E"/>
    <w:rsid w:val="009B4778"/>
    <w:rsid w:val="009B56CD"/>
    <w:rsid w:val="009C3AC6"/>
    <w:rsid w:val="009E2A73"/>
    <w:rsid w:val="009F56AF"/>
    <w:rsid w:val="00A12003"/>
    <w:rsid w:val="00A24303"/>
    <w:rsid w:val="00A2798F"/>
    <w:rsid w:val="00A31A3C"/>
    <w:rsid w:val="00A335CD"/>
    <w:rsid w:val="00A34213"/>
    <w:rsid w:val="00A428F8"/>
    <w:rsid w:val="00A46546"/>
    <w:rsid w:val="00A52EB9"/>
    <w:rsid w:val="00A5400A"/>
    <w:rsid w:val="00A56B3D"/>
    <w:rsid w:val="00A60F31"/>
    <w:rsid w:val="00A73960"/>
    <w:rsid w:val="00AA764E"/>
    <w:rsid w:val="00AB2554"/>
    <w:rsid w:val="00AC247C"/>
    <w:rsid w:val="00AC4A51"/>
    <w:rsid w:val="00AC5876"/>
    <w:rsid w:val="00AC5E9E"/>
    <w:rsid w:val="00AE1974"/>
    <w:rsid w:val="00AE3E96"/>
    <w:rsid w:val="00AE4963"/>
    <w:rsid w:val="00B05CC5"/>
    <w:rsid w:val="00B10218"/>
    <w:rsid w:val="00B10CA4"/>
    <w:rsid w:val="00B13733"/>
    <w:rsid w:val="00B17F78"/>
    <w:rsid w:val="00B24F5A"/>
    <w:rsid w:val="00B25CDD"/>
    <w:rsid w:val="00B30132"/>
    <w:rsid w:val="00B30205"/>
    <w:rsid w:val="00B355A4"/>
    <w:rsid w:val="00B40D74"/>
    <w:rsid w:val="00B53870"/>
    <w:rsid w:val="00B61617"/>
    <w:rsid w:val="00B67B49"/>
    <w:rsid w:val="00B709BF"/>
    <w:rsid w:val="00B71299"/>
    <w:rsid w:val="00B8207A"/>
    <w:rsid w:val="00B863BC"/>
    <w:rsid w:val="00B9229C"/>
    <w:rsid w:val="00BA383C"/>
    <w:rsid w:val="00BA4227"/>
    <w:rsid w:val="00BA60EB"/>
    <w:rsid w:val="00BB00AB"/>
    <w:rsid w:val="00BB1136"/>
    <w:rsid w:val="00BC0A42"/>
    <w:rsid w:val="00BC39F8"/>
    <w:rsid w:val="00BD3B46"/>
    <w:rsid w:val="00BE5218"/>
    <w:rsid w:val="00BE5EE3"/>
    <w:rsid w:val="00C00C1D"/>
    <w:rsid w:val="00C02003"/>
    <w:rsid w:val="00C05689"/>
    <w:rsid w:val="00C06D9A"/>
    <w:rsid w:val="00C1406B"/>
    <w:rsid w:val="00C14E3C"/>
    <w:rsid w:val="00C17F26"/>
    <w:rsid w:val="00C21ED1"/>
    <w:rsid w:val="00C252DF"/>
    <w:rsid w:val="00C32DD9"/>
    <w:rsid w:val="00C34263"/>
    <w:rsid w:val="00C5216C"/>
    <w:rsid w:val="00C526DD"/>
    <w:rsid w:val="00C55962"/>
    <w:rsid w:val="00C62779"/>
    <w:rsid w:val="00C80532"/>
    <w:rsid w:val="00C96637"/>
    <w:rsid w:val="00C977BF"/>
    <w:rsid w:val="00C978A6"/>
    <w:rsid w:val="00CB60EA"/>
    <w:rsid w:val="00CB7066"/>
    <w:rsid w:val="00CC132B"/>
    <w:rsid w:val="00CC7283"/>
    <w:rsid w:val="00CD1B8C"/>
    <w:rsid w:val="00CE03D3"/>
    <w:rsid w:val="00CE0652"/>
    <w:rsid w:val="00CE4D1D"/>
    <w:rsid w:val="00CF7AD4"/>
    <w:rsid w:val="00D06E36"/>
    <w:rsid w:val="00D174C2"/>
    <w:rsid w:val="00D20E0A"/>
    <w:rsid w:val="00D6210B"/>
    <w:rsid w:val="00D6343B"/>
    <w:rsid w:val="00D82F98"/>
    <w:rsid w:val="00D87EB7"/>
    <w:rsid w:val="00D93C1A"/>
    <w:rsid w:val="00DB31BD"/>
    <w:rsid w:val="00DB7616"/>
    <w:rsid w:val="00DC00D2"/>
    <w:rsid w:val="00DD26DD"/>
    <w:rsid w:val="00DD7DFC"/>
    <w:rsid w:val="00DE3836"/>
    <w:rsid w:val="00DE78FA"/>
    <w:rsid w:val="00E0144D"/>
    <w:rsid w:val="00E02826"/>
    <w:rsid w:val="00E03189"/>
    <w:rsid w:val="00E10993"/>
    <w:rsid w:val="00E116CB"/>
    <w:rsid w:val="00E16600"/>
    <w:rsid w:val="00E20608"/>
    <w:rsid w:val="00E3102E"/>
    <w:rsid w:val="00E31978"/>
    <w:rsid w:val="00E379C4"/>
    <w:rsid w:val="00E50CE2"/>
    <w:rsid w:val="00E547ED"/>
    <w:rsid w:val="00E57D27"/>
    <w:rsid w:val="00E65161"/>
    <w:rsid w:val="00E71523"/>
    <w:rsid w:val="00EA0453"/>
    <w:rsid w:val="00EB032F"/>
    <w:rsid w:val="00EB5E17"/>
    <w:rsid w:val="00EC4F6F"/>
    <w:rsid w:val="00EE65DF"/>
    <w:rsid w:val="00EE6BE5"/>
    <w:rsid w:val="00EE7765"/>
    <w:rsid w:val="00EF0F64"/>
    <w:rsid w:val="00EF6C2B"/>
    <w:rsid w:val="00F01145"/>
    <w:rsid w:val="00F014C5"/>
    <w:rsid w:val="00F018B6"/>
    <w:rsid w:val="00F0536A"/>
    <w:rsid w:val="00F1299E"/>
    <w:rsid w:val="00F14960"/>
    <w:rsid w:val="00F26A06"/>
    <w:rsid w:val="00F358F3"/>
    <w:rsid w:val="00F37507"/>
    <w:rsid w:val="00F42D0E"/>
    <w:rsid w:val="00F47AB7"/>
    <w:rsid w:val="00F55A5F"/>
    <w:rsid w:val="00F64516"/>
    <w:rsid w:val="00F64C64"/>
    <w:rsid w:val="00F66EBF"/>
    <w:rsid w:val="00F71748"/>
    <w:rsid w:val="00F76088"/>
    <w:rsid w:val="00F8235C"/>
    <w:rsid w:val="00F833D9"/>
    <w:rsid w:val="00F9106B"/>
    <w:rsid w:val="00F955CD"/>
    <w:rsid w:val="00F955E7"/>
    <w:rsid w:val="00FA7153"/>
    <w:rsid w:val="00FB0355"/>
    <w:rsid w:val="00FC160E"/>
    <w:rsid w:val="00FC3BF5"/>
    <w:rsid w:val="00FC5CD1"/>
    <w:rsid w:val="00FC6378"/>
    <w:rsid w:val="00FD0B22"/>
    <w:rsid w:val="00FD131E"/>
    <w:rsid w:val="00FD2992"/>
    <w:rsid w:val="00FE0C37"/>
    <w:rsid w:val="00FE6809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F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2000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qFormat/>
    <w:rsid w:val="00544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rsid w:val="0054415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32B"/>
    <w:pPr>
      <w:ind w:left="720"/>
      <w:contextualSpacing/>
    </w:pPr>
  </w:style>
  <w:style w:type="character" w:styleId="a4">
    <w:name w:val="Strong"/>
    <w:qFormat/>
    <w:rsid w:val="00720006"/>
    <w:rPr>
      <w:b/>
      <w:bCs/>
    </w:rPr>
  </w:style>
  <w:style w:type="paragraph" w:styleId="a5">
    <w:name w:val="Normal (Web)"/>
    <w:basedOn w:val="a"/>
    <w:rsid w:val="0072000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B3274"/>
  </w:style>
  <w:style w:type="character" w:customStyle="1" w:styleId="20">
    <w:name w:val="Заголовок 2 Знак"/>
    <w:link w:val="2"/>
    <w:rsid w:val="00C02003"/>
    <w:rPr>
      <w:b/>
      <w:bCs/>
      <w:sz w:val="36"/>
      <w:szCs w:val="36"/>
      <w:lang w:val="uk-UA" w:eastAsia="uk-UA"/>
    </w:rPr>
  </w:style>
  <w:style w:type="paragraph" w:styleId="a6">
    <w:name w:val="No Spacing"/>
    <w:uiPriority w:val="1"/>
    <w:qFormat/>
    <w:rsid w:val="00781773"/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A120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3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033C0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D6210B"/>
    <w:rPr>
      <w:color w:val="800080"/>
      <w:u w:val="single"/>
    </w:rPr>
  </w:style>
  <w:style w:type="character" w:customStyle="1" w:styleId="rvts0">
    <w:name w:val="rvts0"/>
    <w:rsid w:val="006454B8"/>
  </w:style>
  <w:style w:type="paragraph" w:customStyle="1" w:styleId="10">
    <w:name w:val="Знак Знак Знак1 Знак"/>
    <w:basedOn w:val="a"/>
    <w:rsid w:val="00A5400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5400A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A5400A"/>
    <w:rPr>
      <w:b/>
      <w:sz w:val="28"/>
      <w:lang w:val="uk-UA"/>
    </w:rPr>
  </w:style>
  <w:style w:type="paragraph" w:styleId="ad">
    <w:name w:val="header"/>
    <w:basedOn w:val="a"/>
    <w:link w:val="ae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DFF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DFF"/>
    <w:rPr>
      <w:sz w:val="24"/>
      <w:szCs w:val="24"/>
      <w:lang w:val="ru-RU" w:eastAsia="ru-RU"/>
    </w:rPr>
  </w:style>
  <w:style w:type="paragraph" w:customStyle="1" w:styleId="af1">
    <w:basedOn w:val="a"/>
    <w:next w:val="ab"/>
    <w:qFormat/>
    <w:rsid w:val="00A2798F"/>
    <w:pPr>
      <w:jc w:val="center"/>
    </w:pPr>
    <w:rPr>
      <w:b/>
      <w:sz w:val="28"/>
      <w:szCs w:val="20"/>
      <w:lang w:val="uk-UA"/>
    </w:rPr>
  </w:style>
  <w:style w:type="paragraph" w:customStyle="1" w:styleId="11">
    <w:name w:val="Знак Знак Знак1 Знак"/>
    <w:basedOn w:val="a"/>
    <w:rsid w:val="00A2798F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tara2001.pa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BEEC-EDFE-45DA-A6C0-FA993156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2317</Words>
  <Characters>13212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дати та порядку денного чергових річних Загальних зборів ПАТ „МЛФ” у 2012 році</vt:lpstr>
      <vt:lpstr>Про затвердження дати та порядку денного чергових річних Загальних зборів ПАТ „МЛФ” у 2012 році</vt:lpstr>
    </vt:vector>
  </TitlesOfParts>
  <Company>fm</Company>
  <LinksUpToDate>false</LinksUpToDate>
  <CharactersWithSpaces>15499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http://zaktara2001.pat.ua/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дати та порядку денного чергових річних Загальних зборів ПАТ „МЛФ” у 2012 році</dc:title>
  <dc:creator>user</dc:creator>
  <cp:lastModifiedBy>hp</cp:lastModifiedBy>
  <cp:revision>2</cp:revision>
  <cp:lastPrinted>2023-02-03T12:45:00Z</cp:lastPrinted>
  <dcterms:created xsi:type="dcterms:W3CDTF">2023-03-08T11:41:00Z</dcterms:created>
  <dcterms:modified xsi:type="dcterms:W3CDTF">2023-03-08T11:41:00Z</dcterms:modified>
</cp:coreProperties>
</file>